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A65A2" w14:textId="77777777" w:rsidR="002D78C9" w:rsidRDefault="009F15BA" w:rsidP="00DD3DD7">
      <w:pPr>
        <w:pStyle w:val="Title"/>
      </w:pPr>
      <w:r w:rsidRPr="002F663C">
        <w:t>NOTIFICATION</w:t>
      </w:r>
    </w:p>
    <w:p w14:paraId="3D79A5DC" w14:textId="77777777" w:rsidR="002F663C" w:rsidRPr="002F663C" w:rsidRDefault="009F15BA" w:rsidP="00DD3DD7">
      <w:pPr>
        <w:pStyle w:val="Title3"/>
      </w:pPr>
      <w:r w:rsidRPr="002F663C">
        <w:t>Addendum</w:t>
      </w:r>
    </w:p>
    <w:p w14:paraId="7EDCB0A0" w14:textId="77777777" w:rsidR="002F663C" w:rsidRDefault="009F15BA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Pr="002F663C">
        <w:rPr>
          <w:rFonts w:eastAsia="Calibri" w:cs="Times New Roman"/>
        </w:rPr>
        <w:t>6 February 2023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bmkMemberName"/>
      <w:bookmarkStart w:id="2" w:name="OLE_LINK1"/>
      <w:r w:rsidRPr="002F663C">
        <w:rPr>
          <w:rFonts w:eastAsia="Calibri" w:cs="Times New Roman"/>
          <w:u w:val="single"/>
        </w:rPr>
        <w:t>Egypt</w:t>
      </w:r>
      <w:bookmarkEnd w:id="1"/>
      <w:bookmarkEnd w:id="2"/>
      <w:r w:rsidRPr="002F663C">
        <w:rPr>
          <w:rFonts w:eastAsia="Calibri" w:cs="Times New Roman"/>
        </w:rPr>
        <w:t>.</w:t>
      </w:r>
    </w:p>
    <w:p w14:paraId="7370E3CE" w14:textId="77777777" w:rsidR="001E2E4A" w:rsidRPr="002F663C" w:rsidRDefault="001E2E4A" w:rsidP="001E2E4A">
      <w:pPr>
        <w:rPr>
          <w:rFonts w:eastAsia="Calibri" w:cs="Times New Roman"/>
        </w:rPr>
      </w:pPr>
    </w:p>
    <w:p w14:paraId="4CE05570" w14:textId="77777777" w:rsidR="002F663C" w:rsidRPr="002F663C" w:rsidRDefault="009F15BA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553A906A" w14:textId="77777777" w:rsidR="002F663C" w:rsidRDefault="002F663C" w:rsidP="002F663C">
      <w:pPr>
        <w:rPr>
          <w:rFonts w:eastAsia="Calibri" w:cs="Times New Roman"/>
        </w:rPr>
      </w:pPr>
    </w:p>
    <w:p w14:paraId="42C30D79" w14:textId="77777777" w:rsidR="00C14444" w:rsidRPr="002F663C" w:rsidRDefault="00C14444" w:rsidP="002F663C">
      <w:pPr>
        <w:rPr>
          <w:rFonts w:eastAsia="Calibri" w:cs="Times New Roman"/>
        </w:rPr>
      </w:pPr>
    </w:p>
    <w:p w14:paraId="4FE8A210" w14:textId="77777777" w:rsidR="002F663C" w:rsidRPr="002F663C" w:rsidRDefault="009F15BA" w:rsidP="002F663C">
      <w:pPr>
        <w:spacing w:after="120"/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>Title:</w:t>
      </w:r>
      <w:r w:rsidRPr="00022513">
        <w:rPr>
          <w:rFonts w:eastAsia="Calibri" w:cs="Times New Roman"/>
          <w:bCs/>
          <w:szCs w:val="18"/>
        </w:rPr>
        <w:t xml:space="preserve"> </w:t>
      </w:r>
      <w:bookmarkStart w:id="3" w:name="bmkTitle"/>
      <w:r w:rsidRPr="00022513">
        <w:rPr>
          <w:rFonts w:eastAsia="Calibri" w:cs="Times New Roman"/>
          <w:bCs/>
          <w:szCs w:val="18"/>
        </w:rPr>
        <w:t>The draft of Egyptian Standard ES 3123-8 "Safety of toys – p8 : Activity toys for domestic use"</w:t>
      </w:r>
      <w:bookmarkEnd w:id="3"/>
    </w:p>
    <w:p w14:paraId="2A9E281D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B37711" w14:paraId="0E95D0E5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1075B462" w14:textId="77777777" w:rsidR="002F663C" w:rsidRPr="002F663C" w:rsidRDefault="009F15BA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4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B37711" w14:paraId="582AC98D" w14:textId="77777777" w:rsidTr="00E9471B">
        <w:tc>
          <w:tcPr>
            <w:tcW w:w="851" w:type="dxa"/>
            <w:shd w:val="clear" w:color="auto" w:fill="auto"/>
          </w:tcPr>
          <w:p w14:paraId="247BAAFF" w14:textId="77777777" w:rsidR="002F663C" w:rsidRPr="00711F9C" w:rsidRDefault="009F15BA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5" w:name="bmkRsnModificationOfFinalDateForComments"/>
            <w:r w:rsidRPr="00711F9C">
              <w:rPr>
                <w:rFonts w:eastAsia="Calibri" w:cs="Times New Roman"/>
                <w:szCs w:val="18"/>
              </w:rPr>
              <w:t> </w:t>
            </w:r>
            <w:bookmarkEnd w:id="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375BCF41" w14:textId="77777777" w:rsidR="002F663C" w:rsidRPr="002F663C" w:rsidRDefault="009F15BA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6" w:name="bmkFinalCommentsDate"/>
            <w:bookmarkEnd w:id="6"/>
          </w:p>
        </w:tc>
      </w:tr>
      <w:tr w:rsidR="00B37711" w14:paraId="23360D82" w14:textId="77777777" w:rsidTr="00E9471B">
        <w:tc>
          <w:tcPr>
            <w:tcW w:w="851" w:type="dxa"/>
            <w:shd w:val="clear" w:color="auto" w:fill="auto"/>
          </w:tcPr>
          <w:p w14:paraId="7C83175C" w14:textId="77777777" w:rsidR="002F663C" w:rsidRPr="00711F9C" w:rsidRDefault="009F15BA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7" w:name="bmkRsnNotifiedMeasureAdopted"/>
            <w:r w:rsidRPr="00711F9C">
              <w:rPr>
                <w:rFonts w:eastAsia="Calibri" w:cs="Times New Roman"/>
                <w:szCs w:val="18"/>
              </w:rPr>
              <w:t> </w:t>
            </w:r>
            <w:bookmarkEnd w:id="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C242F43" w14:textId="77777777" w:rsidR="002F663C" w:rsidRPr="002F663C" w:rsidRDefault="009F15BA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8" w:name="bmkProposedAdoptionDate"/>
            <w:bookmarkEnd w:id="8"/>
          </w:p>
        </w:tc>
      </w:tr>
      <w:tr w:rsidR="00B37711" w14:paraId="69165BFF" w14:textId="77777777" w:rsidTr="00E9471B">
        <w:tc>
          <w:tcPr>
            <w:tcW w:w="851" w:type="dxa"/>
            <w:shd w:val="clear" w:color="auto" w:fill="auto"/>
          </w:tcPr>
          <w:p w14:paraId="6BB10AD7" w14:textId="77777777" w:rsidR="002F663C" w:rsidRPr="00711F9C" w:rsidRDefault="009F15BA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9" w:name="bmkRsnNotifiedMeasurePublished"/>
            <w:r w:rsidRPr="00711F9C">
              <w:rPr>
                <w:rFonts w:eastAsia="Calibri" w:cs="Times New Roman"/>
                <w:szCs w:val="18"/>
              </w:rPr>
              <w:t> </w:t>
            </w:r>
            <w:bookmarkEnd w:id="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1F9D96A" w14:textId="77777777" w:rsidR="002F663C" w:rsidRPr="002F663C" w:rsidRDefault="009F15BA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0" w:name="bmkProposedNotificationDate"/>
            <w:bookmarkEnd w:id="10"/>
          </w:p>
        </w:tc>
      </w:tr>
      <w:tr w:rsidR="00B37711" w14:paraId="54BA0244" w14:textId="77777777" w:rsidTr="00E9471B">
        <w:tc>
          <w:tcPr>
            <w:tcW w:w="851" w:type="dxa"/>
            <w:shd w:val="clear" w:color="auto" w:fill="auto"/>
          </w:tcPr>
          <w:p w14:paraId="19D43117" w14:textId="77777777" w:rsidR="002F663C" w:rsidRPr="00711F9C" w:rsidRDefault="009F15BA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1" w:name="bmkRsnNotifiedMeasureEntersIntoForce"/>
            <w:r w:rsidRPr="00711F9C">
              <w:rPr>
                <w:rFonts w:eastAsia="Calibri" w:cs="Times New Roman"/>
                <w:szCs w:val="18"/>
              </w:rPr>
              <w:t> </w:t>
            </w:r>
            <w:bookmarkEnd w:id="11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C6BF59A" w14:textId="77777777" w:rsidR="002F663C" w:rsidRPr="002F663C" w:rsidRDefault="009F15BA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2" w:name="bmkProposedEntryIntoForceDate"/>
            <w:bookmarkEnd w:id="12"/>
          </w:p>
        </w:tc>
      </w:tr>
      <w:tr w:rsidR="00B37711" w14:paraId="43CECC49" w14:textId="77777777" w:rsidTr="00E9471B">
        <w:tc>
          <w:tcPr>
            <w:tcW w:w="851" w:type="dxa"/>
            <w:shd w:val="clear" w:color="auto" w:fill="auto"/>
          </w:tcPr>
          <w:p w14:paraId="7EF5C523" w14:textId="77777777" w:rsidR="002F663C" w:rsidRPr="00711F9C" w:rsidRDefault="009F15BA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3" w:name="bmkRsnTextOfFinalMeasureAvailable"/>
            <w:r w:rsidRPr="00711F9C">
              <w:rPr>
                <w:rFonts w:eastAsia="Calibri" w:cs="Times New Roman"/>
                <w:szCs w:val="18"/>
              </w:rPr>
              <w:t> </w:t>
            </w:r>
            <w:bookmarkEnd w:id="1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3598D922" w14:textId="77777777" w:rsidR="002F663C" w:rsidRPr="002F663C" w:rsidRDefault="009F15BA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4" w:name="_Ref40866877"/>
            <w:r>
              <w:rPr>
                <w:rStyle w:val="FootnoteReference"/>
                <w:rFonts w:eastAsia="Calibri" w:cs="Times New Roman"/>
              </w:rPr>
              <w:footnoteReference w:id="1"/>
            </w:r>
            <w:bookmarkEnd w:id="14"/>
            <w:r w:rsidRPr="002F663C">
              <w:rPr>
                <w:rFonts w:eastAsia="Calibri" w:cs="Times New Roman"/>
              </w:rPr>
              <w:t xml:space="preserve">: </w:t>
            </w:r>
            <w:bookmarkStart w:id="15" w:name="bmkFinalMeasure"/>
            <w:bookmarkEnd w:id="15"/>
          </w:p>
        </w:tc>
      </w:tr>
      <w:tr w:rsidR="00B37711" w14:paraId="07A5B9AB" w14:textId="77777777" w:rsidTr="00E9471B">
        <w:tc>
          <w:tcPr>
            <w:tcW w:w="851" w:type="dxa"/>
            <w:shd w:val="clear" w:color="auto" w:fill="auto"/>
          </w:tcPr>
          <w:p w14:paraId="6F7FEBAD" w14:textId="77777777" w:rsidR="002F663C" w:rsidRPr="00711F9C" w:rsidRDefault="009F15BA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6" w:name="bmkRsnWithdrawalOfProposedRegulation"/>
            <w:r w:rsidRPr="00711F9C">
              <w:rPr>
                <w:rFonts w:eastAsia="Calibri" w:cs="Times New Roman"/>
                <w:szCs w:val="18"/>
              </w:rPr>
              <w:t> </w:t>
            </w:r>
            <w:bookmarkEnd w:id="1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19813FEA" w14:textId="77777777" w:rsidR="002F663C" w:rsidRPr="002F663C" w:rsidRDefault="009F15BA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7" w:name="bmkWithdrawalDate"/>
            <w:bookmarkEnd w:id="17"/>
          </w:p>
          <w:p w14:paraId="0E7DB56C" w14:textId="77777777" w:rsidR="002F663C" w:rsidRPr="002F663C" w:rsidRDefault="009F15BA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8" w:name="bmkRelevantSymbol"/>
            <w:bookmarkEnd w:id="18"/>
          </w:p>
        </w:tc>
      </w:tr>
      <w:tr w:rsidR="00B37711" w14:paraId="4B3993DD" w14:textId="77777777" w:rsidTr="00E9471B">
        <w:tc>
          <w:tcPr>
            <w:tcW w:w="851" w:type="dxa"/>
            <w:shd w:val="clear" w:color="auto" w:fill="auto"/>
          </w:tcPr>
          <w:p w14:paraId="7BD088E5" w14:textId="77777777" w:rsidR="002F663C" w:rsidRPr="00711F9C" w:rsidRDefault="009F15BA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9" w:name="bmkRsnModificationOfContent"/>
            <w:r w:rsidRPr="00711F9C">
              <w:rPr>
                <w:rFonts w:eastAsia="Calibri" w:cs="Times New Roman"/>
                <w:szCs w:val="18"/>
              </w:rPr>
              <w:t>X</w:t>
            </w:r>
            <w:bookmarkEnd w:id="1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A20A6BD" w14:textId="77777777" w:rsidR="002F663C" w:rsidRPr="002F663C" w:rsidRDefault="009F15BA" w:rsidP="00C14444">
            <w:pPr>
              <w:spacing w:before="60" w:after="12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  <w:r w:rsidR="00917235">
              <w:rPr>
                <w:rFonts w:eastAsia="Calibri" w:cs="Times New Roman"/>
              </w:rPr>
              <w:t xml:space="preserve"> and text available from</w:t>
            </w:r>
            <w:r w:rsidR="00917235">
              <w:rPr>
                <w:rFonts w:eastAsia="Calibri" w:cs="Times New Roman"/>
                <w:vertAlign w:val="superscript"/>
              </w:rPr>
              <w:t>1</w:t>
            </w:r>
            <w:r w:rsidR="00082727">
              <w:rPr>
                <w:rFonts w:eastAsia="Calibri" w:cs="Times New Roman"/>
              </w:rPr>
              <w:t xml:space="preserve">: </w:t>
            </w:r>
            <w:bookmarkStart w:id="20" w:name="bmkModificationOfContent"/>
          </w:p>
          <w:p w14:paraId="21A969B8" w14:textId="77777777" w:rsidR="00082727" w:rsidRDefault="009F15BA" w:rsidP="00C14444">
            <w:pPr>
              <w:spacing w:before="120" w:after="12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The draft of Egyptian Standard ES 3123-8 "Safety of toys – p8 : Activity toys for domestic use"</w:t>
            </w:r>
            <w:bookmarkEnd w:id="20"/>
          </w:p>
          <w:p w14:paraId="7B496F23" w14:textId="77777777" w:rsidR="002F663C" w:rsidRPr="002F663C" w:rsidRDefault="009F15BA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1" w:name="bmkNewCommentPeriod"/>
            <w:bookmarkEnd w:id="21"/>
          </w:p>
        </w:tc>
      </w:tr>
      <w:tr w:rsidR="00B37711" w14:paraId="55043C5A" w14:textId="77777777" w:rsidTr="00E9471B">
        <w:tc>
          <w:tcPr>
            <w:tcW w:w="851" w:type="dxa"/>
            <w:shd w:val="clear" w:color="auto" w:fill="auto"/>
          </w:tcPr>
          <w:p w14:paraId="7AEA72C1" w14:textId="77777777" w:rsidR="002F663C" w:rsidRPr="00711F9C" w:rsidRDefault="009F15BA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2" w:name="bmkRsnInterpretativeGuidanceIssued"/>
            <w:r w:rsidRPr="00711F9C">
              <w:rPr>
                <w:rFonts w:eastAsia="Calibri" w:cs="Times New Roman"/>
                <w:szCs w:val="18"/>
              </w:rPr>
              <w:t> </w:t>
            </w:r>
            <w:bookmarkEnd w:id="2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F413E6B" w14:textId="77777777" w:rsidR="002F663C" w:rsidRPr="002F663C" w:rsidRDefault="009F15BA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3" w:name="bmkInterpretativeGuidance"/>
            <w:bookmarkEnd w:id="23"/>
          </w:p>
        </w:tc>
      </w:tr>
      <w:tr w:rsidR="00B37711" w14:paraId="2699FF1E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1E8C2C5A" w14:textId="77777777" w:rsidR="002F663C" w:rsidRPr="00711F9C" w:rsidRDefault="009F15BA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4" w:name="bmkRsnOther"/>
            <w:r w:rsidRPr="00711F9C">
              <w:rPr>
                <w:rFonts w:eastAsia="Calibri" w:cs="Times New Roman"/>
                <w:szCs w:val="18"/>
              </w:rPr>
              <w:t> </w:t>
            </w:r>
            <w:bookmarkEnd w:id="2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028E4281" w14:textId="77777777" w:rsidR="002F663C" w:rsidRPr="002F663C" w:rsidRDefault="009F15BA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5" w:name="bmkReasonOtherText"/>
            <w:bookmarkEnd w:id="25"/>
          </w:p>
        </w:tc>
      </w:tr>
      <w:bookmarkEnd w:id="4"/>
    </w:tbl>
    <w:p w14:paraId="7CDCFAD6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448FEBE3" w14:textId="77777777" w:rsidR="003971FF" w:rsidRPr="007F6EA2" w:rsidRDefault="009F15BA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</w:t>
      </w:r>
      <w:bookmarkStart w:id="26" w:name="bmkNotifiedDocumentTitle"/>
      <w:r w:rsidRPr="002F663C">
        <w:rPr>
          <w:rFonts w:eastAsia="Calibri" w:cs="Times New Roman"/>
          <w:szCs w:val="18"/>
        </w:rPr>
        <w:t>Products covered: Toys (ICS 97.200.50)</w:t>
      </w:r>
    </w:p>
    <w:p w14:paraId="60593EF3" w14:textId="77777777" w:rsidR="00FA029B" w:rsidRPr="002F663C" w:rsidRDefault="009F15BA" w:rsidP="00B16ACF">
      <w:pPr>
        <w:spacing w:before="120"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This addendum concerns the notification of the draft of Egyptian Standard ES 3123-8 "Safety of toys – p8 : Activity toys for domestic use" (61 pages, in Arabic)</w:t>
      </w:r>
    </w:p>
    <w:p w14:paraId="5AD0E829" w14:textId="77777777" w:rsidR="00FA029B" w:rsidRPr="002F663C" w:rsidRDefault="009F15BA" w:rsidP="00B16ACF">
      <w:pPr>
        <w:spacing w:before="120"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This standard cancels and supersedes its last edition in 2020.</w:t>
      </w:r>
    </w:p>
    <w:p w14:paraId="1B675EB7" w14:textId="77777777" w:rsidR="00FA029B" w:rsidRPr="002F663C" w:rsidRDefault="009F15BA" w:rsidP="00B16ACF">
      <w:pPr>
        <w:spacing w:before="120"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It should be noted that the Ministerial Decree No. 609 /2020 (3 pages, in Arabic) which was formerly notified in G/TBT/N/EGY/286 dated 30 March 2021 mandated among others the earlier version of this Standard.</w:t>
      </w:r>
    </w:p>
    <w:p w14:paraId="67A94295" w14:textId="77777777" w:rsidR="00FA029B" w:rsidRPr="002F663C" w:rsidRDefault="009F15BA" w:rsidP="00B16ACF">
      <w:pPr>
        <w:spacing w:before="120"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Worth mentioning is that this draft standard is technically identical with EN 71-8/2018.</w:t>
      </w:r>
    </w:p>
    <w:p w14:paraId="636C3F7E" w14:textId="77777777" w:rsidR="00FA029B" w:rsidRPr="002F663C" w:rsidRDefault="009F15BA" w:rsidP="00B16ACF">
      <w:pPr>
        <w:spacing w:before="120"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lastRenderedPageBreak/>
        <w:t>Producers and importers are kept informed of any amendments in the Egyptian standard through the publication of administrative orders in the official gazette.</w:t>
      </w:r>
    </w:p>
    <w:p w14:paraId="4ACCBE28" w14:textId="77777777" w:rsidR="00FA029B" w:rsidRPr="002F663C" w:rsidRDefault="009F15BA" w:rsidP="00B16ACF">
      <w:pPr>
        <w:spacing w:before="120"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Proposed date of adoption: To be determined.</w:t>
      </w:r>
    </w:p>
    <w:p w14:paraId="2BA7E843" w14:textId="77777777" w:rsidR="00FA029B" w:rsidRPr="002F663C" w:rsidRDefault="009F15BA" w:rsidP="00B16ACF">
      <w:pPr>
        <w:spacing w:before="120"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Proposed date of entry into force: To be determined.</w:t>
      </w:r>
    </w:p>
    <w:p w14:paraId="6386231C" w14:textId="77777777" w:rsidR="00FA029B" w:rsidRPr="002F663C" w:rsidRDefault="009F15BA" w:rsidP="006C1174">
      <w:pPr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Agency or authority designated to handle comments and text available from:</w:t>
      </w:r>
    </w:p>
    <w:p w14:paraId="2BFDE208" w14:textId="77777777" w:rsidR="00FA029B" w:rsidRPr="002F663C" w:rsidRDefault="009F15BA" w:rsidP="006C1174">
      <w:pPr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National Enquiry Point</w:t>
      </w:r>
    </w:p>
    <w:p w14:paraId="45D52639" w14:textId="77777777" w:rsidR="00FA029B" w:rsidRPr="002F663C" w:rsidRDefault="009F15BA" w:rsidP="006C1174">
      <w:pPr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Egyptian Organization for Standardization and Quality</w:t>
      </w:r>
    </w:p>
    <w:p w14:paraId="1D281FF7" w14:textId="77777777" w:rsidR="00FA029B" w:rsidRPr="002F663C" w:rsidRDefault="009F15BA" w:rsidP="006C1174">
      <w:pPr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16 Tadreeb El-Modarrebeen St., Ameriya, Cairo – Egypt</w:t>
      </w:r>
    </w:p>
    <w:p w14:paraId="275F169B" w14:textId="77777777" w:rsidR="00FA029B" w:rsidRPr="002F663C" w:rsidRDefault="009F15BA" w:rsidP="006C1174">
      <w:pPr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Tel: + (202) 22845528</w:t>
      </w:r>
    </w:p>
    <w:p w14:paraId="05F303EA" w14:textId="77777777" w:rsidR="00FA029B" w:rsidRPr="002F663C" w:rsidRDefault="009F15BA" w:rsidP="006C1174">
      <w:pPr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Fax: + (202) 22845504</w:t>
      </w:r>
    </w:p>
    <w:p w14:paraId="56E9E60C" w14:textId="77777777" w:rsidR="00FA029B" w:rsidRPr="002F663C" w:rsidRDefault="009F15BA" w:rsidP="006C1174">
      <w:pPr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 xml:space="preserve">E-mail: </w:t>
      </w:r>
      <w:hyperlink r:id="rId8" w:history="1">
        <w:r w:rsidRPr="002F663C">
          <w:rPr>
            <w:rFonts w:eastAsia="Calibri" w:cs="Times New Roman"/>
            <w:color w:val="0000FF"/>
            <w:szCs w:val="18"/>
            <w:u w:val="single"/>
          </w:rPr>
          <w:t>eos@idsc.net.eg</w:t>
        </w:r>
      </w:hyperlink>
      <w:hyperlink r:id="rId9" w:history="1">
        <w:r w:rsidRPr="002F663C">
          <w:rPr>
            <w:rFonts w:eastAsia="Calibri" w:cs="Times New Roman"/>
            <w:color w:val="0000FF"/>
            <w:szCs w:val="18"/>
            <w:u w:val="single"/>
          </w:rPr>
          <w:t>/eos.tbt@eos.org.eg</w:t>
        </w:r>
      </w:hyperlink>
    </w:p>
    <w:p w14:paraId="662B437B" w14:textId="77777777" w:rsidR="00FA029B" w:rsidRPr="002F663C" w:rsidRDefault="009F15BA" w:rsidP="006C1174">
      <w:pPr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 xml:space="preserve">Website: </w:t>
      </w:r>
      <w:hyperlink r:id="rId10" w:history="1">
        <w:r w:rsidRPr="002F663C">
          <w:rPr>
            <w:rFonts w:eastAsia="Calibri" w:cs="Times New Roman"/>
            <w:color w:val="0000FF"/>
            <w:szCs w:val="18"/>
            <w:u w:val="single"/>
          </w:rPr>
          <w:t>http://www.eos.org.eg</w:t>
        </w:r>
      </w:hyperlink>
      <w:bookmarkEnd w:id="26"/>
    </w:p>
    <w:p w14:paraId="24C8BFD2" w14:textId="77777777" w:rsidR="006C5A96" w:rsidRDefault="009F15BA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4473919D" w14:textId="77777777" w:rsidR="004D4D19" w:rsidRDefault="004D4D19" w:rsidP="007F38C2">
      <w:pPr>
        <w:jc w:val="center"/>
        <w:rPr>
          <w:b/>
        </w:rPr>
      </w:pPr>
    </w:p>
    <w:p w14:paraId="20A601F6" w14:textId="77777777"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3BF41" w14:textId="77777777" w:rsidR="00530EA8" w:rsidRDefault="009F15BA">
      <w:r>
        <w:separator/>
      </w:r>
    </w:p>
  </w:endnote>
  <w:endnote w:type="continuationSeparator" w:id="0">
    <w:p w14:paraId="771B0A01" w14:textId="77777777" w:rsidR="00530EA8" w:rsidRDefault="009F1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04ADC" w14:textId="77777777" w:rsidR="00544326" w:rsidRPr="00DD3DD7" w:rsidRDefault="009F15BA" w:rsidP="00DD3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789B2" w14:textId="77777777" w:rsidR="00544326" w:rsidRPr="00DD3DD7" w:rsidRDefault="009F15BA" w:rsidP="00DD3DD7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6109D" w14:textId="77777777" w:rsidR="000248E6" w:rsidRDefault="009F15BA" w:rsidP="00ED54E0">
      <w:r>
        <w:separator/>
      </w:r>
    </w:p>
  </w:footnote>
  <w:footnote w:type="continuationSeparator" w:id="0">
    <w:p w14:paraId="177CB0BD" w14:textId="77777777" w:rsidR="000248E6" w:rsidRDefault="009F15BA" w:rsidP="00ED54E0">
      <w:r>
        <w:continuationSeparator/>
      </w:r>
    </w:p>
  </w:footnote>
  <w:footnote w:id="1">
    <w:p w14:paraId="3C11A40B" w14:textId="77777777" w:rsidR="007F6EA2" w:rsidRDefault="009F15B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</w:t>
      </w:r>
      <w:r w:rsidR="002B2435">
        <w:t>/modified</w:t>
      </w:r>
      <w:r w:rsidR="00B65A73" w:rsidRPr="00B65A73">
        <w:t xml:space="preserve">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C1B76" w14:textId="77777777" w:rsidR="00DD3DD7" w:rsidRDefault="009F15BA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bmkSymbols2"/>
    <w:r>
      <w:t>G</w:t>
    </w:r>
    <w:r w:rsidRPr="00DD3DD7">
      <w:t>/TBT</w:t>
    </w:r>
    <w:r>
      <w:t>/N</w:t>
    </w:r>
    <w:r w:rsidRPr="00DD3DD7">
      <w:t>/</w:t>
    </w:r>
    <w:r>
      <w:t>**/**/Add.*</w:t>
    </w:r>
    <w:bookmarkEnd w:id="27"/>
  </w:p>
  <w:p w14:paraId="640653BC" w14:textId="77777777" w:rsidR="004D4D19" w:rsidRPr="00DD3DD7" w:rsidRDefault="004D4D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1C73347" w14:textId="77777777" w:rsidR="00DD3DD7" w:rsidRPr="00DD3DD7" w:rsidRDefault="009F15BA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32071EC8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F25E9" w14:textId="77777777" w:rsidR="00DD3DD7" w:rsidRPr="00DD3DD7" w:rsidRDefault="009F15BA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8" w:name="spsSymbolHeader"/>
    <w:r w:rsidRPr="00DD3DD7">
      <w:t>G/TBT/N/EGY/286/Add.1</w:t>
    </w:r>
    <w:bookmarkEnd w:id="28"/>
  </w:p>
  <w:p w14:paraId="347E3988" w14:textId="77777777" w:rsidR="00DD3DD7" w:rsidRPr="00DD3DD7" w:rsidRDefault="00DD3DD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971E0BC" w14:textId="77777777" w:rsidR="00DD3DD7" w:rsidRPr="00DD3DD7" w:rsidRDefault="009F15BA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50C76D54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37711" w14:paraId="5BA0B507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E3F807E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53133E5" w14:textId="77777777" w:rsidR="00ED54E0" w:rsidRPr="00182B84" w:rsidRDefault="009F15BA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B37711" w14:paraId="4BEB7DDE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F4DA968" w14:textId="77777777" w:rsidR="00ED54E0" w:rsidRPr="00182B84" w:rsidRDefault="009F15BA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74A7F4E9" wp14:editId="6A6B93CA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8205469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168C8C9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B37711" w14:paraId="7B8244FC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44885FE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D491AAC" w14:textId="77777777" w:rsidR="00DD3DD7" w:rsidRPr="002F663C" w:rsidRDefault="009F15BA" w:rsidP="00DD3DD7">
          <w:pPr>
            <w:jc w:val="right"/>
            <w:rPr>
              <w:rFonts w:eastAsia="Calibri" w:cs="Times New Roman"/>
              <w:b/>
              <w:szCs w:val="16"/>
            </w:rPr>
          </w:pPr>
          <w:bookmarkStart w:id="29" w:name="bmkSymbols"/>
          <w:r w:rsidRPr="002F663C">
            <w:rPr>
              <w:rFonts w:eastAsia="Calibri" w:cs="Times New Roman"/>
              <w:b/>
              <w:szCs w:val="16"/>
            </w:rPr>
            <w:t>G/TBT/N/EGY/286/Add.1</w:t>
          </w:r>
          <w:bookmarkEnd w:id="29"/>
        </w:p>
        <w:p w14:paraId="4890F134" w14:textId="77777777" w:rsidR="00C14444" w:rsidRPr="00C14444" w:rsidRDefault="00C14444" w:rsidP="00C14444">
          <w:pPr>
            <w:jc w:val="center"/>
            <w:rPr>
              <w:szCs w:val="16"/>
            </w:rPr>
          </w:pPr>
        </w:p>
      </w:tc>
    </w:tr>
    <w:tr w:rsidR="00B37711" w14:paraId="0752B03D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F9D635E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3F9F5AC" w14:textId="2E122E10" w:rsidR="00ED54E0" w:rsidRPr="00182B84" w:rsidRDefault="009F15BA" w:rsidP="00425DC5">
          <w:pPr>
            <w:jc w:val="right"/>
            <w:rPr>
              <w:szCs w:val="16"/>
            </w:rPr>
          </w:pPr>
          <w:bookmarkStart w:id="30" w:name="bmkDate"/>
          <w:bookmarkEnd w:id="30"/>
          <w:r>
            <w:rPr>
              <w:szCs w:val="16"/>
            </w:rPr>
            <w:t>6 February 2023</w:t>
          </w:r>
        </w:p>
      </w:tc>
    </w:tr>
    <w:tr w:rsidR="00B37711" w14:paraId="748E9292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A3FC518" w14:textId="544967E4" w:rsidR="00ED54E0" w:rsidRPr="00182B84" w:rsidRDefault="009F15BA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1" w:name="bmkSerial"/>
          <w:bookmarkEnd w:id="31"/>
          <w:r>
            <w:rPr>
              <w:rFonts w:eastAsia="Calibri" w:cs="Times New Roman"/>
              <w:color w:val="FF0000"/>
              <w:szCs w:val="16"/>
            </w:rPr>
            <w:t>23-0</w:t>
          </w:r>
          <w:r w:rsidR="00CA2FA8">
            <w:rPr>
              <w:rFonts w:eastAsia="Calibri" w:cs="Times New Roman"/>
              <w:color w:val="FF0000"/>
              <w:szCs w:val="16"/>
            </w:rPr>
            <w:t>822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B78CE49" w14:textId="77777777" w:rsidR="00ED54E0" w:rsidRPr="00182B84" w:rsidRDefault="009F15BA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B37711" w14:paraId="273E57D5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C99D2E4" w14:textId="77777777" w:rsidR="00ED54E0" w:rsidRPr="00182B84" w:rsidRDefault="009F15BA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43C4560" w14:textId="77777777" w:rsidR="00ED54E0" w:rsidRPr="00182B84" w:rsidRDefault="009F15BA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Pr="002F663C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14:paraId="1DBC45B2" w14:textId="77777777" w:rsidR="00ED54E0" w:rsidRDefault="00ED54E0" w:rsidP="00DD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4D8E53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A6C3FA2" w:tentative="1">
      <w:start w:val="1"/>
      <w:numFmt w:val="lowerLetter"/>
      <w:lvlText w:val="%2."/>
      <w:lvlJc w:val="left"/>
      <w:pPr>
        <w:ind w:left="1080" w:hanging="360"/>
      </w:pPr>
    </w:lvl>
    <w:lvl w:ilvl="2" w:tplc="946A48CE" w:tentative="1">
      <w:start w:val="1"/>
      <w:numFmt w:val="lowerRoman"/>
      <w:lvlText w:val="%3."/>
      <w:lvlJc w:val="right"/>
      <w:pPr>
        <w:ind w:left="1800" w:hanging="180"/>
      </w:pPr>
    </w:lvl>
    <w:lvl w:ilvl="3" w:tplc="9C784974" w:tentative="1">
      <w:start w:val="1"/>
      <w:numFmt w:val="decimal"/>
      <w:lvlText w:val="%4."/>
      <w:lvlJc w:val="left"/>
      <w:pPr>
        <w:ind w:left="2520" w:hanging="360"/>
      </w:pPr>
    </w:lvl>
    <w:lvl w:ilvl="4" w:tplc="4ABC8C34" w:tentative="1">
      <w:start w:val="1"/>
      <w:numFmt w:val="lowerLetter"/>
      <w:lvlText w:val="%5."/>
      <w:lvlJc w:val="left"/>
      <w:pPr>
        <w:ind w:left="3240" w:hanging="360"/>
      </w:pPr>
    </w:lvl>
    <w:lvl w:ilvl="5" w:tplc="355A2D80" w:tentative="1">
      <w:start w:val="1"/>
      <w:numFmt w:val="lowerRoman"/>
      <w:lvlText w:val="%6."/>
      <w:lvlJc w:val="right"/>
      <w:pPr>
        <w:ind w:left="3960" w:hanging="180"/>
      </w:pPr>
    </w:lvl>
    <w:lvl w:ilvl="6" w:tplc="F1F8722A" w:tentative="1">
      <w:start w:val="1"/>
      <w:numFmt w:val="decimal"/>
      <w:lvlText w:val="%7."/>
      <w:lvlJc w:val="left"/>
      <w:pPr>
        <w:ind w:left="4680" w:hanging="360"/>
      </w:pPr>
    </w:lvl>
    <w:lvl w:ilvl="7" w:tplc="56C2D3D0" w:tentative="1">
      <w:start w:val="1"/>
      <w:numFmt w:val="lowerLetter"/>
      <w:lvlText w:val="%8."/>
      <w:lvlJc w:val="left"/>
      <w:pPr>
        <w:ind w:left="5400" w:hanging="360"/>
      </w:pPr>
    </w:lvl>
    <w:lvl w:ilvl="8" w:tplc="71962BE6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57863658">
    <w:abstractNumId w:val="9"/>
  </w:num>
  <w:num w:numId="2" w16cid:durableId="476342067">
    <w:abstractNumId w:val="7"/>
  </w:num>
  <w:num w:numId="3" w16cid:durableId="1771899850">
    <w:abstractNumId w:val="6"/>
  </w:num>
  <w:num w:numId="4" w16cid:durableId="1689257552">
    <w:abstractNumId w:val="5"/>
  </w:num>
  <w:num w:numId="5" w16cid:durableId="914625915">
    <w:abstractNumId w:val="4"/>
  </w:num>
  <w:num w:numId="6" w16cid:durableId="1241713989">
    <w:abstractNumId w:val="12"/>
  </w:num>
  <w:num w:numId="7" w16cid:durableId="608777743">
    <w:abstractNumId w:val="11"/>
  </w:num>
  <w:num w:numId="8" w16cid:durableId="1403141991">
    <w:abstractNumId w:val="10"/>
  </w:num>
  <w:num w:numId="9" w16cid:durableId="140837697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43781147">
    <w:abstractNumId w:val="13"/>
  </w:num>
  <w:num w:numId="11" w16cid:durableId="1967006045">
    <w:abstractNumId w:val="8"/>
  </w:num>
  <w:num w:numId="12" w16cid:durableId="1864243279">
    <w:abstractNumId w:val="3"/>
  </w:num>
  <w:num w:numId="13" w16cid:durableId="250700554">
    <w:abstractNumId w:val="2"/>
  </w:num>
  <w:num w:numId="14" w16cid:durableId="1555509777">
    <w:abstractNumId w:val="1"/>
  </w:num>
  <w:num w:numId="15" w16cid:durableId="1468622100">
    <w:abstractNumId w:val="0"/>
  </w:num>
  <w:num w:numId="16" w16cid:durableId="1777209927">
    <w:abstractNumId w:val="11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2513"/>
    <w:rsid w:val="000248E6"/>
    <w:rsid w:val="000272F6"/>
    <w:rsid w:val="00037AC4"/>
    <w:rsid w:val="000423BF"/>
    <w:rsid w:val="00043ECC"/>
    <w:rsid w:val="000539E2"/>
    <w:rsid w:val="000700FF"/>
    <w:rsid w:val="00082727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B2435"/>
    <w:rsid w:val="002B2F95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0EA8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1174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17235"/>
    <w:rsid w:val="00992AEA"/>
    <w:rsid w:val="009A4D36"/>
    <w:rsid w:val="009A6F54"/>
    <w:rsid w:val="009F15BA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37711"/>
    <w:rsid w:val="00B41614"/>
    <w:rsid w:val="00B52738"/>
    <w:rsid w:val="00B56EDC"/>
    <w:rsid w:val="00B65A73"/>
    <w:rsid w:val="00BB1341"/>
    <w:rsid w:val="00BB1F84"/>
    <w:rsid w:val="00BB5622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2FA8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4677"/>
    <w:rsid w:val="00F77BEC"/>
    <w:rsid w:val="00F810EA"/>
    <w:rsid w:val="00FA029B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0113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os@idsc.net.e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eos.org.e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/eos.tbt@eos.org.eg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farra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311</Words>
  <Characters>1704</Characters>
  <Application>Microsoft Office Word</Application>
  <DocSecurity>0</DocSecurity>
  <Lines>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2023-02-06T12:48:00Z</dcterms:created>
  <dcterms:modified xsi:type="dcterms:W3CDTF">2023-02-06T13:40:00Z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dec036cc-94e5-415e-a5cf-6149de46aed8</vt:lpwstr>
  </property>
  <property fmtid="{D5CDD505-2E9C-101B-9397-08002B2CF9AE}" pid="4" name="WTOCLASSIFICATION">
    <vt:lpwstr>WTO OFFICIAL</vt:lpwstr>
  </property>
</Properties>
</file>