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477FB" w14:textId="77777777" w:rsidR="002D78C9" w:rsidRDefault="00665C2B" w:rsidP="00DD3DD7">
      <w:pPr>
        <w:pStyle w:val="Titre"/>
      </w:pPr>
      <w:r w:rsidRPr="002F663C">
        <w:t>NOTIFICATION</w:t>
      </w:r>
    </w:p>
    <w:p w14:paraId="48AB7C4D" w14:textId="77777777" w:rsidR="002F663C" w:rsidRPr="002F663C" w:rsidRDefault="00665C2B" w:rsidP="00DD3DD7">
      <w:pPr>
        <w:pStyle w:val="Title3"/>
      </w:pPr>
      <w:r w:rsidRPr="002F663C">
        <w:t>Addendum</w:t>
      </w:r>
    </w:p>
    <w:p w14:paraId="75CC5E93" w14:textId="77777777" w:rsidR="002F663C" w:rsidRDefault="00665C2B"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13 September 2022</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9E64C0">
        <w:rPr>
          <w:rFonts w:eastAsia="Calibri" w:cs="Times New Roman"/>
        </w:rPr>
        <w:t xml:space="preserve">the </w:t>
      </w:r>
      <w:r w:rsidRPr="002F663C">
        <w:rPr>
          <w:rFonts w:eastAsia="Calibri" w:cs="Times New Roman"/>
          <w:u w:val="single"/>
        </w:rPr>
        <w:t>United States of America</w:t>
      </w:r>
      <w:bookmarkEnd w:id="1"/>
      <w:bookmarkEnd w:id="2"/>
      <w:r w:rsidRPr="002F663C">
        <w:rPr>
          <w:rFonts w:eastAsia="Calibri" w:cs="Times New Roman"/>
        </w:rPr>
        <w:t>.</w:t>
      </w:r>
    </w:p>
    <w:p w14:paraId="3C552DFB" w14:textId="77777777" w:rsidR="001E2E4A" w:rsidRPr="002F663C" w:rsidRDefault="001E2E4A" w:rsidP="001E2E4A">
      <w:pPr>
        <w:rPr>
          <w:rFonts w:eastAsia="Calibri" w:cs="Times New Roman"/>
        </w:rPr>
      </w:pPr>
    </w:p>
    <w:p w14:paraId="2AD1C456" w14:textId="77777777" w:rsidR="002F663C" w:rsidRPr="002F663C" w:rsidRDefault="00665C2B" w:rsidP="002F663C">
      <w:pPr>
        <w:jc w:val="center"/>
        <w:rPr>
          <w:rFonts w:eastAsia="Calibri" w:cs="Times New Roman"/>
          <w:b/>
        </w:rPr>
      </w:pPr>
      <w:r w:rsidRPr="002F663C">
        <w:rPr>
          <w:rFonts w:eastAsia="Calibri" w:cs="Times New Roman"/>
          <w:b/>
        </w:rPr>
        <w:t>_______________</w:t>
      </w:r>
    </w:p>
    <w:p w14:paraId="4C65DC07" w14:textId="77777777" w:rsidR="002F663C" w:rsidRDefault="002F663C" w:rsidP="002F663C">
      <w:pPr>
        <w:rPr>
          <w:rFonts w:eastAsia="Calibri" w:cs="Times New Roman"/>
        </w:rPr>
      </w:pPr>
    </w:p>
    <w:p w14:paraId="7AB6C8A3" w14:textId="77777777" w:rsidR="00C14444" w:rsidRPr="002F663C" w:rsidRDefault="00C14444" w:rsidP="002F663C">
      <w:pPr>
        <w:rPr>
          <w:rFonts w:eastAsia="Calibri" w:cs="Times New Roman"/>
        </w:rPr>
      </w:pPr>
    </w:p>
    <w:p w14:paraId="513C1C16" w14:textId="77777777" w:rsidR="002F663C" w:rsidRPr="002F663C" w:rsidRDefault="00665C2B"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Remote Identification of Unmanned Aircraft Systems</w:t>
      </w:r>
      <w:bookmarkEnd w:id="3"/>
    </w:p>
    <w:p w14:paraId="0A0E5009"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9736A5" w14:paraId="2DCE20BD"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62212D27" w14:textId="77777777" w:rsidR="002F663C" w:rsidRPr="002F663C" w:rsidRDefault="00665C2B"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9736A5" w14:paraId="1AE5DD72" w14:textId="77777777" w:rsidTr="00E9471B">
        <w:tc>
          <w:tcPr>
            <w:tcW w:w="851" w:type="dxa"/>
            <w:shd w:val="clear" w:color="auto" w:fill="auto"/>
          </w:tcPr>
          <w:p w14:paraId="57CAB7E5" w14:textId="77777777" w:rsidR="002F663C" w:rsidRPr="00711F9C" w:rsidRDefault="00665C2B"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16FD9FBD" w14:textId="77777777" w:rsidR="002F663C" w:rsidRPr="002F663C" w:rsidRDefault="00665C2B"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9736A5" w14:paraId="4B6F683C" w14:textId="77777777" w:rsidTr="00E9471B">
        <w:tc>
          <w:tcPr>
            <w:tcW w:w="851" w:type="dxa"/>
            <w:shd w:val="clear" w:color="auto" w:fill="auto"/>
          </w:tcPr>
          <w:p w14:paraId="7F6D1256" w14:textId="77777777" w:rsidR="002F663C" w:rsidRPr="00711F9C" w:rsidRDefault="00665C2B"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166568BA" w14:textId="77777777" w:rsidR="002F663C" w:rsidRPr="002F663C" w:rsidRDefault="00665C2B"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9736A5" w14:paraId="2DD68686" w14:textId="77777777" w:rsidTr="00E9471B">
        <w:tc>
          <w:tcPr>
            <w:tcW w:w="851" w:type="dxa"/>
            <w:shd w:val="clear" w:color="auto" w:fill="auto"/>
          </w:tcPr>
          <w:p w14:paraId="0BFE9646" w14:textId="77777777" w:rsidR="002F663C" w:rsidRPr="00711F9C" w:rsidRDefault="00665C2B"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40D7B20D" w14:textId="77777777" w:rsidR="002F663C" w:rsidRPr="002F663C" w:rsidRDefault="00665C2B"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12 September 2022</w:t>
            </w:r>
            <w:bookmarkEnd w:id="10"/>
          </w:p>
        </w:tc>
      </w:tr>
      <w:tr w:rsidR="009736A5" w14:paraId="7F2CC799" w14:textId="77777777" w:rsidTr="00E9471B">
        <w:tc>
          <w:tcPr>
            <w:tcW w:w="851" w:type="dxa"/>
            <w:shd w:val="clear" w:color="auto" w:fill="auto"/>
          </w:tcPr>
          <w:p w14:paraId="19F38871" w14:textId="77777777" w:rsidR="002F663C" w:rsidRPr="00711F9C" w:rsidRDefault="00665C2B"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2EC60EA6" w14:textId="77777777" w:rsidR="002F663C" w:rsidRPr="002F663C" w:rsidRDefault="00665C2B"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8 September 2022</w:t>
            </w:r>
            <w:bookmarkEnd w:id="12"/>
          </w:p>
        </w:tc>
      </w:tr>
      <w:tr w:rsidR="009736A5" w14:paraId="272D7D49" w14:textId="77777777" w:rsidTr="00E9471B">
        <w:tc>
          <w:tcPr>
            <w:tcW w:w="851" w:type="dxa"/>
            <w:shd w:val="clear" w:color="auto" w:fill="auto"/>
          </w:tcPr>
          <w:p w14:paraId="73F23BDB" w14:textId="77777777" w:rsidR="002F663C" w:rsidRPr="00711F9C" w:rsidRDefault="00665C2B"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 </w:t>
            </w:r>
            <w:bookmarkEnd w:id="13"/>
            <w:r w:rsidRPr="00711F9C">
              <w:rPr>
                <w:rFonts w:eastAsia="Calibri" w:cs="Times New Roman"/>
                <w:szCs w:val="18"/>
              </w:rPr>
              <w:t>]</w:t>
            </w:r>
          </w:p>
        </w:tc>
        <w:tc>
          <w:tcPr>
            <w:tcW w:w="8198" w:type="dxa"/>
            <w:shd w:val="clear" w:color="auto" w:fill="auto"/>
          </w:tcPr>
          <w:p w14:paraId="2EEF2364" w14:textId="77777777" w:rsidR="002F663C" w:rsidRPr="002F663C" w:rsidRDefault="00665C2B"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Appelnotedebasdep"/>
                <w:rFonts w:eastAsia="Calibri" w:cs="Times New Roman"/>
              </w:rPr>
              <w:footnoteReference w:id="1"/>
            </w:r>
            <w:bookmarkEnd w:id="14"/>
            <w:r w:rsidRPr="002F663C">
              <w:rPr>
                <w:rFonts w:eastAsia="Calibri" w:cs="Times New Roman"/>
              </w:rPr>
              <w:t xml:space="preserve">: </w:t>
            </w:r>
            <w:bookmarkStart w:id="15" w:name="bmkFinalMeasure"/>
            <w:bookmarkEnd w:id="15"/>
          </w:p>
        </w:tc>
      </w:tr>
      <w:tr w:rsidR="009736A5" w14:paraId="35FE8194" w14:textId="77777777" w:rsidTr="00E9471B">
        <w:tc>
          <w:tcPr>
            <w:tcW w:w="851" w:type="dxa"/>
            <w:shd w:val="clear" w:color="auto" w:fill="auto"/>
          </w:tcPr>
          <w:p w14:paraId="172C17B6" w14:textId="77777777" w:rsidR="002F663C" w:rsidRPr="00711F9C" w:rsidRDefault="00665C2B"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119671D1" w14:textId="77777777" w:rsidR="002F663C" w:rsidRPr="002F663C" w:rsidRDefault="00665C2B"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53992A74" w14:textId="77777777" w:rsidR="002F663C" w:rsidRPr="002F663C" w:rsidRDefault="00665C2B"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9736A5" w14:paraId="1CD46733" w14:textId="77777777" w:rsidTr="00E9471B">
        <w:tc>
          <w:tcPr>
            <w:tcW w:w="851" w:type="dxa"/>
            <w:shd w:val="clear" w:color="auto" w:fill="auto"/>
          </w:tcPr>
          <w:p w14:paraId="7FBDD1A5" w14:textId="77777777" w:rsidR="002F663C" w:rsidRPr="00711F9C" w:rsidRDefault="00665C2B"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3020A0B4" w14:textId="77777777" w:rsidR="002F663C" w:rsidRPr="002F663C" w:rsidRDefault="00665C2B"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6EC1D34F" w14:textId="77777777" w:rsidR="002F663C" w:rsidRPr="002F663C" w:rsidRDefault="00665C2B"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9736A5" w14:paraId="1AC23BAD" w14:textId="77777777" w:rsidTr="00E9471B">
        <w:tc>
          <w:tcPr>
            <w:tcW w:w="851" w:type="dxa"/>
            <w:shd w:val="clear" w:color="auto" w:fill="auto"/>
          </w:tcPr>
          <w:p w14:paraId="1B87DFC7" w14:textId="77777777" w:rsidR="002F663C" w:rsidRPr="00711F9C" w:rsidRDefault="00665C2B"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46A09D60" w14:textId="77777777" w:rsidR="002F663C" w:rsidRPr="002F663C" w:rsidRDefault="00665C2B"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9736A5" w14:paraId="4DF5449D" w14:textId="77777777" w:rsidTr="00E9471B">
        <w:tc>
          <w:tcPr>
            <w:tcW w:w="851" w:type="dxa"/>
            <w:tcBorders>
              <w:bottom w:val="double" w:sz="4" w:space="0" w:color="auto"/>
            </w:tcBorders>
            <w:shd w:val="clear" w:color="auto" w:fill="auto"/>
          </w:tcPr>
          <w:p w14:paraId="2878207C" w14:textId="77777777" w:rsidR="002F663C" w:rsidRPr="00711F9C" w:rsidRDefault="00665C2B"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X</w:t>
            </w:r>
            <w:bookmarkEnd w:id="24"/>
            <w:r w:rsidRPr="00711F9C">
              <w:rPr>
                <w:rFonts w:eastAsia="Calibri" w:cs="Times New Roman"/>
                <w:szCs w:val="18"/>
              </w:rPr>
              <w:t>]</w:t>
            </w:r>
          </w:p>
        </w:tc>
        <w:tc>
          <w:tcPr>
            <w:tcW w:w="8198" w:type="dxa"/>
            <w:tcBorders>
              <w:bottom w:val="double" w:sz="4" w:space="0" w:color="auto"/>
            </w:tcBorders>
            <w:shd w:val="clear" w:color="auto" w:fill="auto"/>
          </w:tcPr>
          <w:p w14:paraId="2382F736" w14:textId="77777777" w:rsidR="002F663C" w:rsidRPr="002F663C" w:rsidRDefault="00665C2B" w:rsidP="00EB7B40">
            <w:pPr>
              <w:spacing w:before="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p>
          <w:p w14:paraId="72529500" w14:textId="77777777" w:rsidR="00467A46" w:rsidRDefault="00665C2B" w:rsidP="00EB7B40">
            <w:pPr>
              <w:rPr>
                <w:rFonts w:eastAsia="Calibri" w:cs="Times New Roman"/>
              </w:rPr>
            </w:pPr>
            <w:r>
              <w:rPr>
                <w:rFonts w:eastAsia="Calibri" w:cs="Times New Roman"/>
              </w:rPr>
              <w:t>Notification of enforcement policy</w:t>
            </w:r>
          </w:p>
          <w:p w14:paraId="652B1EA7" w14:textId="77777777" w:rsidR="00467A46" w:rsidRDefault="000F1457" w:rsidP="00EB7B40">
            <w:pPr>
              <w:rPr>
                <w:rFonts w:eastAsia="Calibri" w:cs="Times New Roman"/>
              </w:rPr>
            </w:pPr>
            <w:hyperlink r:id="rId8" w:tgtFrame="_blank" w:history="1">
              <w:r w:rsidR="00665C2B">
                <w:rPr>
                  <w:rFonts w:eastAsia="Calibri" w:cs="Times New Roman"/>
                  <w:color w:val="0000FF"/>
                  <w:u w:val="single"/>
                </w:rPr>
                <w:t>https://www.govinfo.gov/content/pkg/FR-2022-09-12/html/2022-19644.htm</w:t>
              </w:r>
            </w:hyperlink>
          </w:p>
          <w:p w14:paraId="4243DE09" w14:textId="77777777" w:rsidR="00467A46" w:rsidRDefault="000F1457" w:rsidP="00EB7B40">
            <w:pPr>
              <w:rPr>
                <w:rFonts w:eastAsia="Calibri" w:cs="Times New Roman"/>
              </w:rPr>
            </w:pPr>
            <w:hyperlink r:id="rId9" w:tgtFrame="_blank" w:history="1">
              <w:r w:rsidR="00665C2B">
                <w:rPr>
                  <w:rFonts w:eastAsia="Calibri" w:cs="Times New Roman"/>
                  <w:color w:val="0000FF"/>
                  <w:u w:val="single"/>
                </w:rPr>
                <w:t>https://www.govinfo.gov/content/pkg/FR-2022-09-12/pdf/2022-19644.pdf</w:t>
              </w:r>
            </w:hyperlink>
          </w:p>
          <w:p w14:paraId="40A9D24A" w14:textId="77777777" w:rsidR="00467A46" w:rsidRDefault="000F1457" w:rsidP="009E64C0">
            <w:pPr>
              <w:spacing w:before="120" w:after="120"/>
              <w:rPr>
                <w:rFonts w:eastAsia="Calibri" w:cs="Times New Roman"/>
              </w:rPr>
            </w:pPr>
            <w:hyperlink r:id="rId10" w:tgtFrame="_blank" w:history="1">
              <w:r w:rsidR="00665C2B">
                <w:rPr>
                  <w:rFonts w:eastAsia="Calibri" w:cs="Times New Roman"/>
                  <w:color w:val="0000FF"/>
                  <w:u w:val="single"/>
                </w:rPr>
                <w:t>https://members.wto.org/crnattachments/2022/TBT/USA/22_6101_00_e.pdf</w:t>
              </w:r>
            </w:hyperlink>
            <w:bookmarkEnd w:id="25"/>
          </w:p>
        </w:tc>
      </w:tr>
      <w:bookmarkEnd w:id="4"/>
    </w:tbl>
    <w:p w14:paraId="55560BCF" w14:textId="77777777" w:rsidR="002F663C" w:rsidRPr="002F663C" w:rsidRDefault="002F663C" w:rsidP="002F663C">
      <w:pPr>
        <w:jc w:val="left"/>
        <w:rPr>
          <w:rFonts w:eastAsia="Calibri" w:cs="Times New Roman"/>
          <w:highlight w:val="yellow"/>
        </w:rPr>
      </w:pPr>
    </w:p>
    <w:p w14:paraId="610FD6B2" w14:textId="77777777" w:rsidR="003971FF" w:rsidRPr="007F6EA2" w:rsidRDefault="00665C2B"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TITLE: Enforcement Policy Regarding Production Requirements for Standard Remote Identification Unmanned Aircraft</w:t>
      </w:r>
    </w:p>
    <w:p w14:paraId="37AC43FB" w14:textId="77777777" w:rsidR="00FE1B3B" w:rsidRPr="002F663C" w:rsidRDefault="00665C2B" w:rsidP="00B16ACF">
      <w:pPr>
        <w:spacing w:before="120" w:after="120"/>
        <w:rPr>
          <w:rFonts w:eastAsia="Calibri" w:cs="Times New Roman"/>
          <w:szCs w:val="18"/>
        </w:rPr>
      </w:pPr>
      <w:r w:rsidRPr="002F663C">
        <w:rPr>
          <w:rFonts w:eastAsia="Calibri" w:cs="Times New Roman"/>
          <w:szCs w:val="18"/>
        </w:rPr>
        <w:t>AGENCY: Federal Aviation Administration (FAA), U.S. Department of Transportation (DOT)</w:t>
      </w:r>
    </w:p>
    <w:p w14:paraId="66B8BB70" w14:textId="77777777" w:rsidR="00FE1B3B" w:rsidRPr="002F663C" w:rsidRDefault="00665C2B" w:rsidP="00B16ACF">
      <w:pPr>
        <w:spacing w:before="120" w:after="120"/>
        <w:rPr>
          <w:rFonts w:eastAsia="Calibri" w:cs="Times New Roman"/>
          <w:szCs w:val="18"/>
        </w:rPr>
      </w:pPr>
      <w:r w:rsidRPr="002F663C">
        <w:rPr>
          <w:rFonts w:eastAsia="Calibri" w:cs="Times New Roman"/>
          <w:szCs w:val="18"/>
        </w:rPr>
        <w:t>ACTION: Notification of enforcement policy</w:t>
      </w:r>
    </w:p>
    <w:p w14:paraId="57FBADEC" w14:textId="77777777" w:rsidR="00FE1B3B" w:rsidRPr="002F663C" w:rsidRDefault="00665C2B" w:rsidP="00B16ACF">
      <w:pPr>
        <w:spacing w:before="120" w:after="120"/>
        <w:rPr>
          <w:rFonts w:eastAsia="Calibri" w:cs="Times New Roman"/>
          <w:szCs w:val="18"/>
        </w:rPr>
      </w:pPr>
      <w:r w:rsidRPr="002F663C">
        <w:rPr>
          <w:rFonts w:eastAsia="Calibri" w:cs="Times New Roman"/>
          <w:szCs w:val="18"/>
        </w:rPr>
        <w:t>SUMMARY: For noncompliance with the remote identification production requirements applicable to unmanned aircraft, which occurs on or before 16 December 2022, the FAA will consider all circumstances, in particular, the delay in the FAA's acceptance of a means of compliance, when exercising its discretion whether to take enforcement action.</w:t>
      </w:r>
    </w:p>
    <w:p w14:paraId="6D4C28B3" w14:textId="77777777" w:rsidR="00FE1B3B" w:rsidRPr="002F663C" w:rsidRDefault="00665C2B" w:rsidP="00B16ACF">
      <w:pPr>
        <w:spacing w:before="120" w:after="120"/>
        <w:rPr>
          <w:rFonts w:eastAsia="Calibri" w:cs="Times New Roman"/>
          <w:szCs w:val="18"/>
        </w:rPr>
      </w:pPr>
      <w:r w:rsidRPr="002F663C">
        <w:rPr>
          <w:rFonts w:eastAsia="Calibri" w:cs="Times New Roman"/>
          <w:szCs w:val="18"/>
        </w:rPr>
        <w:t>This policy is effective 8 September 2022.</w:t>
      </w:r>
    </w:p>
    <w:p w14:paraId="1DC23F6F" w14:textId="77777777" w:rsidR="00FE1B3B" w:rsidRPr="002F663C" w:rsidRDefault="00665C2B" w:rsidP="00B16ACF">
      <w:pPr>
        <w:spacing w:before="120" w:after="120"/>
        <w:rPr>
          <w:rFonts w:eastAsia="Calibri" w:cs="Times New Roman"/>
          <w:szCs w:val="18"/>
        </w:rPr>
      </w:pPr>
      <w:r w:rsidRPr="002F663C">
        <w:rPr>
          <w:rFonts w:eastAsia="Calibri" w:cs="Times New Roman"/>
          <w:szCs w:val="18"/>
        </w:rPr>
        <w:lastRenderedPageBreak/>
        <w:t xml:space="preserve">This notification of enforcement policy and previous actions notified under the symbol </w:t>
      </w:r>
      <w:hyperlink r:id="rId11" w:history="1">
        <w:r w:rsidRPr="002F663C">
          <w:rPr>
            <w:rFonts w:eastAsia="Calibri" w:cs="Times New Roman"/>
            <w:color w:val="0000FF"/>
            <w:szCs w:val="18"/>
            <w:u w:val="single"/>
          </w:rPr>
          <w:t>G/TBT/N/USA/1558</w:t>
        </w:r>
      </w:hyperlink>
      <w:r w:rsidRPr="002F663C">
        <w:rPr>
          <w:rFonts w:eastAsia="Calibri" w:cs="Times New Roman"/>
          <w:szCs w:val="18"/>
        </w:rPr>
        <w:t xml:space="preserve"> are identified by Docket Number FAA-2019-1100. The Docket Folder is available on Regulations.gov at </w:t>
      </w:r>
      <w:hyperlink r:id="rId12" w:history="1">
        <w:r w:rsidRPr="002F663C">
          <w:rPr>
            <w:rFonts w:eastAsia="Calibri" w:cs="Times New Roman"/>
            <w:color w:val="0000FF"/>
            <w:szCs w:val="18"/>
            <w:u w:val="single"/>
          </w:rPr>
          <w:t>https://www.regulations.gov/docket/FAA-2019-1100/document</w:t>
        </w:r>
      </w:hyperlink>
      <w:r w:rsidRPr="002F663C">
        <w:rPr>
          <w:rFonts w:eastAsia="Calibri" w:cs="Times New Roman"/>
          <w:szCs w:val="18"/>
        </w:rPr>
        <w:t xml:space="preserve"> and provides access to primary and supporting documents as well as comments received. Documents are also accessible from </w:t>
      </w:r>
      <w:hyperlink r:id="rId13"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p>
    <w:p w14:paraId="40084816" w14:textId="77777777" w:rsidR="00FE1B3B" w:rsidRPr="002F663C" w:rsidRDefault="00665C2B" w:rsidP="00B16ACF">
      <w:pPr>
        <w:spacing w:before="120" w:after="120"/>
        <w:rPr>
          <w:rFonts w:eastAsia="Calibri" w:cs="Times New Roman"/>
          <w:szCs w:val="18"/>
        </w:rPr>
      </w:pPr>
      <w:r w:rsidRPr="002F663C">
        <w:rPr>
          <w:rFonts w:eastAsia="Calibri" w:cs="Times New Roman"/>
          <w:szCs w:val="18"/>
        </w:rPr>
        <w:t xml:space="preserve">A notice of availability of an acceptable means of compliance that was notified as </w:t>
      </w:r>
      <w:hyperlink r:id="rId14" w:history="1">
        <w:r w:rsidRPr="002F663C">
          <w:rPr>
            <w:rFonts w:eastAsia="Calibri" w:cs="Times New Roman"/>
            <w:color w:val="0000FF"/>
            <w:szCs w:val="18"/>
            <w:u w:val="single"/>
          </w:rPr>
          <w:t>G/TBT/N/USA/1558/Add.4</w:t>
        </w:r>
      </w:hyperlink>
      <w:r w:rsidRPr="002F663C">
        <w:rPr>
          <w:rFonts w:eastAsia="Calibri" w:cs="Times New Roman"/>
          <w:szCs w:val="18"/>
        </w:rPr>
        <w:t xml:space="preserve"> is identified by Docket Number FAA-2022-0859. The Docket Folder is available on Regulations.gov at </w:t>
      </w:r>
      <w:hyperlink r:id="rId15" w:history="1">
        <w:r w:rsidRPr="002F663C">
          <w:rPr>
            <w:rFonts w:eastAsia="Calibri" w:cs="Times New Roman"/>
            <w:color w:val="0000FF"/>
            <w:szCs w:val="18"/>
            <w:u w:val="single"/>
          </w:rPr>
          <w:t>https://www.regulations.gov/docket/FAA-2022-0859/document</w:t>
        </w:r>
      </w:hyperlink>
      <w:r w:rsidRPr="002F663C">
        <w:rPr>
          <w:rFonts w:eastAsia="Calibri" w:cs="Times New Roman"/>
          <w:szCs w:val="18"/>
        </w:rPr>
        <w:t xml:space="preserve"> and provides access to the primary document. The document is also accessible from </w:t>
      </w:r>
      <w:hyperlink r:id="rId16"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bookmarkEnd w:id="26"/>
    </w:p>
    <w:p w14:paraId="18C247C4" w14:textId="77777777" w:rsidR="006C5A96" w:rsidRDefault="00665C2B" w:rsidP="006C5A96">
      <w:pPr>
        <w:jc w:val="center"/>
        <w:rPr>
          <w:b/>
        </w:rPr>
      </w:pPr>
      <w:r w:rsidRPr="003971FF">
        <w:rPr>
          <w:b/>
        </w:rPr>
        <w:t>__________</w:t>
      </w:r>
    </w:p>
    <w:p w14:paraId="7047E086" w14:textId="77777777" w:rsidR="004D4D19" w:rsidRDefault="004D4D19" w:rsidP="007F38C2">
      <w:pPr>
        <w:jc w:val="center"/>
        <w:rPr>
          <w:b/>
        </w:rPr>
      </w:pPr>
    </w:p>
    <w:p w14:paraId="107D68F9" w14:textId="77777777" w:rsidR="00A1565D" w:rsidRDefault="00A1565D" w:rsidP="003971FF">
      <w:pPr>
        <w:jc w:val="center"/>
        <w:rPr>
          <w:b/>
        </w:rPr>
      </w:pPr>
    </w:p>
    <w:sectPr w:rsidR="00A1565D" w:rsidSect="006C5A96">
      <w:headerReference w:type="even" r:id="rId17"/>
      <w:headerReference w:type="default" r:id="rId18"/>
      <w:footerReference w:type="even" r:id="rId19"/>
      <w:footerReference w:type="default" r:id="rId20"/>
      <w:headerReference w:type="first" r:id="rId21"/>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F941C" w14:textId="77777777" w:rsidR="0036358B" w:rsidRDefault="00665C2B">
      <w:r>
        <w:separator/>
      </w:r>
    </w:p>
  </w:endnote>
  <w:endnote w:type="continuationSeparator" w:id="0">
    <w:p w14:paraId="6F901B2B" w14:textId="77777777" w:rsidR="0036358B" w:rsidRDefault="0066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6D0B" w14:textId="77777777" w:rsidR="00544326" w:rsidRPr="00DD3DD7" w:rsidRDefault="00665C2B" w:rsidP="00DD3DD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74F8" w14:textId="77777777" w:rsidR="00544326" w:rsidRPr="00DD3DD7" w:rsidRDefault="00665C2B" w:rsidP="00DD3DD7">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0C856" w14:textId="77777777" w:rsidR="000248E6" w:rsidRDefault="00665C2B" w:rsidP="00ED54E0">
      <w:r>
        <w:separator/>
      </w:r>
    </w:p>
  </w:footnote>
  <w:footnote w:type="continuationSeparator" w:id="0">
    <w:p w14:paraId="0DD143C7" w14:textId="77777777" w:rsidR="000248E6" w:rsidRDefault="00665C2B" w:rsidP="00ED54E0">
      <w:r>
        <w:continuationSeparator/>
      </w:r>
    </w:p>
  </w:footnote>
  <w:footnote w:id="1">
    <w:p w14:paraId="50AB39B3" w14:textId="77777777" w:rsidR="007F6EA2" w:rsidRDefault="00665C2B">
      <w:pPr>
        <w:pStyle w:val="Notedebasdepage"/>
      </w:pPr>
      <w:r>
        <w:rPr>
          <w:rStyle w:val="Appelnotedebasdep"/>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976F" w14:textId="77777777" w:rsidR="00DD3DD7" w:rsidRDefault="00665C2B" w:rsidP="00DD3DD7">
    <w:pPr>
      <w:pStyle w:val="En-tte"/>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5156798E" w14:textId="77777777" w:rsidR="004D4D19" w:rsidRPr="00DD3DD7" w:rsidRDefault="004D4D19" w:rsidP="00DD3DD7">
    <w:pPr>
      <w:pStyle w:val="En-tte"/>
      <w:pBdr>
        <w:bottom w:val="single" w:sz="4" w:space="1" w:color="auto"/>
      </w:pBdr>
      <w:tabs>
        <w:tab w:val="clear" w:pos="4513"/>
        <w:tab w:val="clear" w:pos="9027"/>
      </w:tabs>
      <w:jc w:val="center"/>
    </w:pPr>
  </w:p>
  <w:p w14:paraId="7D821CB7" w14:textId="77777777" w:rsidR="00DD3DD7" w:rsidRPr="00DD3DD7" w:rsidRDefault="00665C2B" w:rsidP="00DD3DD7">
    <w:pPr>
      <w:pStyle w:val="En-tte"/>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03949A69" w14:textId="77777777" w:rsidR="00544326" w:rsidRPr="00DD3DD7" w:rsidRDefault="00544326" w:rsidP="00DD3DD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E481" w14:textId="77777777" w:rsidR="00DD3DD7" w:rsidRPr="00665C2B" w:rsidRDefault="00665C2B" w:rsidP="00DD3DD7">
    <w:pPr>
      <w:pStyle w:val="En-tte"/>
      <w:pBdr>
        <w:bottom w:val="single" w:sz="4" w:space="1" w:color="auto"/>
      </w:pBdr>
      <w:tabs>
        <w:tab w:val="clear" w:pos="4513"/>
        <w:tab w:val="clear" w:pos="9027"/>
      </w:tabs>
      <w:jc w:val="center"/>
      <w:rPr>
        <w:lang w:val="es-ES"/>
      </w:rPr>
    </w:pPr>
    <w:bookmarkStart w:id="28" w:name="spsSymbolHeader"/>
    <w:r w:rsidRPr="00665C2B">
      <w:rPr>
        <w:lang w:val="es-ES"/>
      </w:rPr>
      <w:t>G/TBT/N/USA/1558/Add.5</w:t>
    </w:r>
    <w:bookmarkEnd w:id="28"/>
  </w:p>
  <w:p w14:paraId="3401F79D" w14:textId="77777777" w:rsidR="00DD3DD7" w:rsidRPr="00665C2B" w:rsidRDefault="00DD3DD7" w:rsidP="00DD3DD7">
    <w:pPr>
      <w:pStyle w:val="En-tte"/>
      <w:pBdr>
        <w:bottom w:val="single" w:sz="4" w:space="1" w:color="auto"/>
      </w:pBdr>
      <w:tabs>
        <w:tab w:val="clear" w:pos="4513"/>
        <w:tab w:val="clear" w:pos="9027"/>
      </w:tabs>
      <w:jc w:val="center"/>
      <w:rPr>
        <w:lang w:val="es-ES"/>
      </w:rPr>
    </w:pPr>
  </w:p>
  <w:p w14:paraId="4A851834" w14:textId="77777777" w:rsidR="00DD3DD7" w:rsidRPr="00DD3DD7" w:rsidRDefault="00665C2B" w:rsidP="00DD3DD7">
    <w:pPr>
      <w:pStyle w:val="En-tte"/>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6EFE5862" w14:textId="77777777" w:rsidR="00544326" w:rsidRPr="00DD3DD7" w:rsidRDefault="00544326" w:rsidP="00DD3DD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736A5" w14:paraId="3737CDE8" w14:textId="77777777" w:rsidTr="00544326">
      <w:trPr>
        <w:trHeight w:val="240"/>
        <w:jc w:val="center"/>
      </w:trPr>
      <w:tc>
        <w:tcPr>
          <w:tcW w:w="3794" w:type="dxa"/>
          <w:shd w:val="clear" w:color="auto" w:fill="FFFFFF"/>
          <w:tcMar>
            <w:left w:w="108" w:type="dxa"/>
            <w:right w:w="108" w:type="dxa"/>
          </w:tcMar>
          <w:vAlign w:val="center"/>
        </w:tcPr>
        <w:p w14:paraId="7C757D8C"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425E5035" w14:textId="77777777" w:rsidR="00ED54E0" w:rsidRPr="00182B84" w:rsidRDefault="00665C2B" w:rsidP="00425DC5">
          <w:pPr>
            <w:jc w:val="right"/>
            <w:rPr>
              <w:b/>
              <w:color w:val="FF0000"/>
              <w:szCs w:val="16"/>
            </w:rPr>
          </w:pPr>
          <w:r>
            <w:rPr>
              <w:b/>
              <w:color w:val="FF0000"/>
              <w:szCs w:val="16"/>
            </w:rPr>
            <w:t xml:space="preserve"> </w:t>
          </w:r>
        </w:p>
      </w:tc>
    </w:tr>
    <w:tr w:rsidR="009736A5" w14:paraId="7DC01F74" w14:textId="77777777" w:rsidTr="00544326">
      <w:trPr>
        <w:trHeight w:val="213"/>
        <w:jc w:val="center"/>
      </w:trPr>
      <w:tc>
        <w:tcPr>
          <w:tcW w:w="3794" w:type="dxa"/>
          <w:vMerge w:val="restart"/>
          <w:shd w:val="clear" w:color="auto" w:fill="FFFFFF"/>
          <w:tcMar>
            <w:left w:w="0" w:type="dxa"/>
            <w:right w:w="0" w:type="dxa"/>
          </w:tcMar>
        </w:tcPr>
        <w:p w14:paraId="72E31026" w14:textId="77777777" w:rsidR="00ED54E0" w:rsidRPr="00182B84" w:rsidRDefault="00665C2B" w:rsidP="00425DC5">
          <w:pPr>
            <w:jc w:val="left"/>
          </w:pPr>
          <w:r w:rsidRPr="00182B84">
            <w:rPr>
              <w:noProof/>
              <w:lang w:val="en-US"/>
            </w:rPr>
            <w:drawing>
              <wp:inline distT="0" distB="0" distL="0" distR="0" wp14:anchorId="2FA43AB5" wp14:editId="4A6CF2CB">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3466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BEF7DF7" w14:textId="77777777" w:rsidR="00ED54E0" w:rsidRPr="00182B84" w:rsidRDefault="00ED54E0" w:rsidP="00425DC5">
          <w:pPr>
            <w:jc w:val="right"/>
            <w:rPr>
              <w:b/>
              <w:szCs w:val="16"/>
            </w:rPr>
          </w:pPr>
        </w:p>
      </w:tc>
    </w:tr>
    <w:tr w:rsidR="009736A5" w:rsidRPr="00665C2B" w14:paraId="6DFB8346" w14:textId="77777777" w:rsidTr="00544326">
      <w:trPr>
        <w:trHeight w:val="868"/>
        <w:jc w:val="center"/>
      </w:trPr>
      <w:tc>
        <w:tcPr>
          <w:tcW w:w="3794" w:type="dxa"/>
          <w:vMerge/>
          <w:shd w:val="clear" w:color="auto" w:fill="FFFFFF"/>
          <w:tcMar>
            <w:left w:w="108" w:type="dxa"/>
            <w:right w:w="108" w:type="dxa"/>
          </w:tcMar>
        </w:tcPr>
        <w:p w14:paraId="4E83A438"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2B3FD495" w14:textId="77777777" w:rsidR="00DD3DD7" w:rsidRPr="00665C2B" w:rsidRDefault="00665C2B" w:rsidP="00DD3DD7">
          <w:pPr>
            <w:jc w:val="right"/>
            <w:rPr>
              <w:rFonts w:eastAsia="Calibri" w:cs="Times New Roman"/>
              <w:b/>
              <w:szCs w:val="16"/>
              <w:lang w:val="es-ES"/>
            </w:rPr>
          </w:pPr>
          <w:bookmarkStart w:id="29" w:name="bmkSymbols"/>
          <w:r w:rsidRPr="00665C2B">
            <w:rPr>
              <w:rFonts w:eastAsia="Calibri" w:cs="Times New Roman"/>
              <w:b/>
              <w:szCs w:val="16"/>
              <w:lang w:val="es-ES"/>
            </w:rPr>
            <w:t>G/TBT/N/USA/1558/Add.5</w:t>
          </w:r>
          <w:bookmarkEnd w:id="29"/>
        </w:p>
        <w:p w14:paraId="4ACB229B" w14:textId="77777777" w:rsidR="00C14444" w:rsidRPr="00665C2B" w:rsidRDefault="00C14444" w:rsidP="00C14444">
          <w:pPr>
            <w:jc w:val="center"/>
            <w:rPr>
              <w:szCs w:val="16"/>
              <w:lang w:val="es-ES"/>
            </w:rPr>
          </w:pPr>
        </w:p>
      </w:tc>
    </w:tr>
    <w:tr w:rsidR="009736A5" w14:paraId="1D866B86" w14:textId="77777777" w:rsidTr="00544326">
      <w:trPr>
        <w:trHeight w:val="240"/>
        <w:jc w:val="center"/>
      </w:trPr>
      <w:tc>
        <w:tcPr>
          <w:tcW w:w="3794" w:type="dxa"/>
          <w:vMerge/>
          <w:shd w:val="clear" w:color="auto" w:fill="FFFFFF"/>
          <w:tcMar>
            <w:left w:w="108" w:type="dxa"/>
            <w:right w:w="108" w:type="dxa"/>
          </w:tcMar>
          <w:vAlign w:val="center"/>
        </w:tcPr>
        <w:p w14:paraId="64E81501" w14:textId="77777777" w:rsidR="00ED54E0" w:rsidRPr="00665C2B" w:rsidRDefault="00ED54E0" w:rsidP="00425DC5">
          <w:pPr>
            <w:rPr>
              <w:lang w:val="es-ES"/>
            </w:rPr>
          </w:pPr>
        </w:p>
      </w:tc>
      <w:tc>
        <w:tcPr>
          <w:tcW w:w="5448" w:type="dxa"/>
          <w:gridSpan w:val="2"/>
          <w:shd w:val="clear" w:color="auto" w:fill="FFFFFF"/>
          <w:tcMar>
            <w:left w:w="108" w:type="dxa"/>
            <w:right w:w="108" w:type="dxa"/>
          </w:tcMar>
          <w:vAlign w:val="center"/>
        </w:tcPr>
        <w:p w14:paraId="367ABBE1" w14:textId="677F31D4" w:rsidR="00ED54E0" w:rsidRPr="00182B84" w:rsidRDefault="00665C2B" w:rsidP="00425DC5">
          <w:pPr>
            <w:jc w:val="right"/>
            <w:rPr>
              <w:szCs w:val="16"/>
            </w:rPr>
          </w:pPr>
          <w:bookmarkStart w:id="30" w:name="bmkDate"/>
          <w:bookmarkEnd w:id="30"/>
          <w:r>
            <w:rPr>
              <w:szCs w:val="16"/>
            </w:rPr>
            <w:t>13 September 2022</w:t>
          </w:r>
        </w:p>
      </w:tc>
    </w:tr>
    <w:tr w:rsidR="009736A5" w14:paraId="49795583"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8D7C3C7" w14:textId="0EB96148" w:rsidR="00ED54E0" w:rsidRPr="00182B84" w:rsidRDefault="00665C2B"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22-</w:t>
          </w:r>
          <w:r w:rsidR="000F1457">
            <w:rPr>
              <w:rFonts w:eastAsia="Calibri" w:cs="Times New Roman"/>
              <w:color w:val="FF0000"/>
              <w:szCs w:val="16"/>
            </w:rPr>
            <w:t>6772</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87E89CE" w14:textId="77777777" w:rsidR="00ED54E0" w:rsidRPr="00182B84" w:rsidRDefault="00665C2B"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9736A5" w14:paraId="798AEB4B"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ED26CD6" w14:textId="77777777" w:rsidR="00ED54E0" w:rsidRPr="00182B84" w:rsidRDefault="00665C2B"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79A63D4F" w14:textId="77777777" w:rsidR="00ED54E0" w:rsidRPr="00182B84" w:rsidRDefault="00665C2B"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61719627" w14:textId="77777777" w:rsidR="00ED54E0" w:rsidRDefault="00ED54E0" w:rsidP="00DD3D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9E49ADC">
      <w:start w:val="1"/>
      <w:numFmt w:val="decimal"/>
      <w:pStyle w:val="SummaryText"/>
      <w:lvlText w:val="%1."/>
      <w:lvlJc w:val="left"/>
      <w:pPr>
        <w:ind w:left="360" w:hanging="360"/>
      </w:pPr>
    </w:lvl>
    <w:lvl w:ilvl="1" w:tplc="89F63632" w:tentative="1">
      <w:start w:val="1"/>
      <w:numFmt w:val="lowerLetter"/>
      <w:lvlText w:val="%2."/>
      <w:lvlJc w:val="left"/>
      <w:pPr>
        <w:ind w:left="1080" w:hanging="360"/>
      </w:pPr>
    </w:lvl>
    <w:lvl w:ilvl="2" w:tplc="9F96ABCC" w:tentative="1">
      <w:start w:val="1"/>
      <w:numFmt w:val="lowerRoman"/>
      <w:lvlText w:val="%3."/>
      <w:lvlJc w:val="right"/>
      <w:pPr>
        <w:ind w:left="1800" w:hanging="180"/>
      </w:pPr>
    </w:lvl>
    <w:lvl w:ilvl="3" w:tplc="2E0265B2" w:tentative="1">
      <w:start w:val="1"/>
      <w:numFmt w:val="decimal"/>
      <w:lvlText w:val="%4."/>
      <w:lvlJc w:val="left"/>
      <w:pPr>
        <w:ind w:left="2520" w:hanging="360"/>
      </w:pPr>
    </w:lvl>
    <w:lvl w:ilvl="4" w:tplc="EAC0687A" w:tentative="1">
      <w:start w:val="1"/>
      <w:numFmt w:val="lowerLetter"/>
      <w:lvlText w:val="%5."/>
      <w:lvlJc w:val="left"/>
      <w:pPr>
        <w:ind w:left="3240" w:hanging="360"/>
      </w:pPr>
    </w:lvl>
    <w:lvl w:ilvl="5" w:tplc="A4F6F26A" w:tentative="1">
      <w:start w:val="1"/>
      <w:numFmt w:val="lowerRoman"/>
      <w:lvlText w:val="%6."/>
      <w:lvlJc w:val="right"/>
      <w:pPr>
        <w:ind w:left="3960" w:hanging="180"/>
      </w:pPr>
    </w:lvl>
    <w:lvl w:ilvl="6" w:tplc="81C4B7AC" w:tentative="1">
      <w:start w:val="1"/>
      <w:numFmt w:val="decimal"/>
      <w:lvlText w:val="%7."/>
      <w:lvlJc w:val="left"/>
      <w:pPr>
        <w:ind w:left="4680" w:hanging="360"/>
      </w:pPr>
    </w:lvl>
    <w:lvl w:ilvl="7" w:tplc="EAE0223A" w:tentative="1">
      <w:start w:val="1"/>
      <w:numFmt w:val="lowerLetter"/>
      <w:lvlText w:val="%8."/>
      <w:lvlJc w:val="left"/>
      <w:pPr>
        <w:ind w:left="5400" w:hanging="360"/>
      </w:pPr>
    </w:lvl>
    <w:lvl w:ilvl="8" w:tplc="8C3C3F4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Titre1"/>
        <w:isLgl/>
        <w:suff w:val="nothing"/>
        <w:lvlText w:val="%1  "/>
        <w:lvlJc w:val="left"/>
        <w:pPr>
          <w:ind w:left="0" w:firstLine="0"/>
        </w:pPr>
        <w:rPr>
          <w:rFonts w:hint="default"/>
        </w:rPr>
      </w:lvl>
    </w:lvlOverride>
    <w:lvlOverride w:ilvl="1">
      <w:lvl w:ilvl="1">
        <w:start w:val="1"/>
        <w:numFmt w:val="decimal"/>
        <w:pStyle w:val="Titre2"/>
        <w:isLgl/>
        <w:suff w:val="nothing"/>
        <w:lvlText w:val="%1.%2  "/>
        <w:lvlJc w:val="left"/>
        <w:pPr>
          <w:ind w:left="0" w:firstLine="0"/>
        </w:pPr>
        <w:rPr>
          <w:rFonts w:hint="default"/>
        </w:rPr>
      </w:lvl>
    </w:lvlOverride>
    <w:lvlOverride w:ilvl="2">
      <w:lvl w:ilvl="2">
        <w:start w:val="1"/>
        <w:numFmt w:val="decimal"/>
        <w:pStyle w:val="Titre3"/>
        <w:isLgl/>
        <w:suff w:val="nothing"/>
        <w:lvlText w:val="%1.%2.%3  "/>
        <w:lvlJc w:val="left"/>
        <w:pPr>
          <w:ind w:left="0" w:firstLine="0"/>
        </w:pPr>
        <w:rPr>
          <w:rFonts w:hint="default"/>
        </w:rPr>
      </w:lvl>
    </w:lvlOverride>
    <w:lvlOverride w:ilvl="3">
      <w:lvl w:ilvl="3">
        <w:start w:val="1"/>
        <w:numFmt w:val="decimal"/>
        <w:pStyle w:val="Titre4"/>
        <w:isLgl/>
        <w:suff w:val="nothing"/>
        <w:lvlText w:val="%1.%2.%3.%4  "/>
        <w:lvlJc w:val="left"/>
        <w:pPr>
          <w:ind w:left="0" w:firstLine="0"/>
        </w:pPr>
        <w:rPr>
          <w:rFonts w:hint="default"/>
        </w:rPr>
      </w:lvl>
    </w:lvlOverride>
    <w:lvlOverride w:ilvl="4">
      <w:lvl w:ilvl="4">
        <w:start w:val="1"/>
        <w:numFmt w:val="decimal"/>
        <w:pStyle w:val="Titre5"/>
        <w:isLgl/>
        <w:suff w:val="nothing"/>
        <w:lvlText w:val="%1.%2.%3.%4.%5  "/>
        <w:lvlJc w:val="left"/>
        <w:pPr>
          <w:ind w:left="0" w:firstLine="0"/>
        </w:pPr>
        <w:rPr>
          <w:rFonts w:hint="default"/>
        </w:rPr>
      </w:lvl>
    </w:lvlOverride>
    <w:lvlOverride w:ilvl="5">
      <w:lvl w:ilvl="5">
        <w:start w:val="1"/>
        <w:numFmt w:val="decimal"/>
        <w:pStyle w:val="Titre6"/>
        <w:isLgl/>
        <w:suff w:val="nothing"/>
        <w:lvlText w:val="%1.%2.%3.%4.%5.%6  "/>
        <w:lvlJc w:val="left"/>
        <w:pPr>
          <w:ind w:left="0" w:firstLine="0"/>
        </w:pPr>
        <w:rPr>
          <w:rFonts w:hint="default"/>
        </w:rPr>
      </w:lvl>
    </w:lvlOverride>
    <w:lvlOverride w:ilvl="6">
      <w:lvl w:ilvl="6">
        <w:start w:val="1"/>
        <w:numFmt w:val="decimal"/>
        <w:lvlRestart w:val="1"/>
        <w:pStyle w:val="Corpsdetexte"/>
        <w:isLgl/>
        <w:suff w:val="nothing"/>
        <w:lvlText w:val="%1.%7.  "/>
        <w:lvlJc w:val="left"/>
        <w:pPr>
          <w:ind w:left="0" w:firstLine="0"/>
        </w:pPr>
        <w:rPr>
          <w:rFonts w:hint="default"/>
        </w:rPr>
      </w:lvl>
    </w:lvlOverride>
    <w:lvlOverride w:ilvl="7">
      <w:lvl w:ilvl="7">
        <w:start w:val="1"/>
        <w:numFmt w:val="lowerLetter"/>
        <w:pStyle w:val="Corpsdetexte2"/>
        <w:lvlText w:val="%8."/>
        <w:lvlJc w:val="left"/>
        <w:pPr>
          <w:tabs>
            <w:tab w:val="num" w:pos="907"/>
          </w:tabs>
          <w:ind w:left="907" w:hanging="340"/>
        </w:pPr>
        <w:rPr>
          <w:rFonts w:hint="default"/>
        </w:rPr>
      </w:lvl>
    </w:lvlOverride>
    <w:lvlOverride w:ilvl="8">
      <w:lvl w:ilvl="8">
        <w:start w:val="1"/>
        <w:numFmt w:val="lowerRoman"/>
        <w:pStyle w:val="Corpsdetexte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12"/>
    <w:rsid w:val="000423BF"/>
    <w:rsid w:val="00043ECC"/>
    <w:rsid w:val="000539E2"/>
    <w:rsid w:val="000700FF"/>
    <w:rsid w:val="00082727"/>
    <w:rsid w:val="000923D1"/>
    <w:rsid w:val="000A0633"/>
    <w:rsid w:val="000A4945"/>
    <w:rsid w:val="000A5283"/>
    <w:rsid w:val="000B31E1"/>
    <w:rsid w:val="000C5214"/>
    <w:rsid w:val="000F1457"/>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6358B"/>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65C2B"/>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736A5"/>
    <w:rsid w:val="00992AEA"/>
    <w:rsid w:val="009A4D36"/>
    <w:rsid w:val="009A6F54"/>
    <w:rsid w:val="009E64C0"/>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1B3B"/>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2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basedOn w:val="Policepardfaut"/>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basedOn w:val="Policepardfaut"/>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qFormat/>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aliases w:val="Ref,de nota al pi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basedOn w:val="Policepardfaut"/>
    <w:uiPriority w:val="99"/>
    <w:unhideWhenUsed/>
    <w:rsid w:val="00B52738"/>
    <w:rPr>
      <w:color w:val="0000FF" w:themeColor="hyperlink"/>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basedOn w:val="Policepardfaut"/>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47B5F"/>
    <w:rPr>
      <w:rFonts w:ascii="Verdana" w:hAnsi="Verdana"/>
      <w:sz w:val="16"/>
      <w:szCs w:val="16"/>
    </w:rPr>
  </w:style>
  <w:style w:type="character" w:styleId="Titredulivre">
    <w:name w:val="Book Title"/>
    <w:basedOn w:val="Policepardfaut"/>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basedOn w:val="Policepardfaut"/>
    <w:link w:val="Formuledepolitesse"/>
    <w:uiPriority w:val="99"/>
    <w:semiHidden/>
    <w:rsid w:val="00547B5F"/>
    <w:rPr>
      <w:rFonts w:ascii="Verdana" w:hAnsi="Verdana"/>
      <w:sz w:val="18"/>
    </w:r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basedOn w:val="Policepardfaut"/>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basedOn w:val="Commentaire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basedOn w:val="Policepardfaut"/>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basedOn w:val="Policepardfaut"/>
    <w:link w:val="Signaturelectronique"/>
    <w:uiPriority w:val="99"/>
    <w:semiHidden/>
    <w:rsid w:val="00547B5F"/>
    <w:rPr>
      <w:rFonts w:ascii="Verdana" w:hAnsi="Verdana"/>
      <w:sz w:val="18"/>
    </w:rPr>
  </w:style>
  <w:style w:type="character" w:styleId="Accentuation">
    <w:name w:val="Emphasis"/>
    <w:basedOn w:val="Policepardfaut"/>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basedOn w:val="Policepardfaut"/>
    <w:link w:val="AdresseHTML"/>
    <w:uiPriority w:val="99"/>
    <w:semiHidden/>
    <w:rsid w:val="00547B5F"/>
    <w:rPr>
      <w:rFonts w:ascii="Verdana" w:hAnsi="Verdana"/>
      <w:i/>
      <w:iCs/>
      <w:sz w:val="18"/>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basedOn w:val="Policepardfaut"/>
    <w:link w:val="PrformatHTML"/>
    <w:uiPriority w:val="99"/>
    <w:semiHidden/>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47B5F"/>
    <w:rPr>
      <w:b/>
      <w:bCs/>
      <w:i/>
      <w:iCs/>
      <w:color w:val="4F81BD" w:themeColor="accent1"/>
    </w:rPr>
  </w:style>
  <w:style w:type="paragraph" w:styleId="Citationintense">
    <w:name w:val="Intense Quote"/>
    <w:basedOn w:val="Normal"/>
    <w:next w:val="Normal"/>
    <w:link w:val="Citationintense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99"/>
    <w:semiHidden/>
    <w:rsid w:val="00547B5F"/>
    <w:rPr>
      <w:rFonts w:ascii="Verdana" w:hAnsi="Verdana"/>
      <w:b/>
      <w:bCs/>
      <w:i/>
      <w:iCs/>
      <w:color w:val="4F81BD" w:themeColor="accent1"/>
      <w:sz w:val="18"/>
    </w:rPr>
  </w:style>
  <w:style w:type="character" w:styleId="Rfrenceintense">
    <w:name w:val="Intense Reference"/>
    <w:basedOn w:val="Policepardfaut"/>
    <w:uiPriority w:val="99"/>
    <w:semiHidden/>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47B5F"/>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basedOn w:val="Policepardfaut"/>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basedOn w:val="Policepardfaut"/>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themeColor="text1"/>
    </w:rPr>
  </w:style>
  <w:style w:type="character" w:customStyle="1" w:styleId="CitationCar">
    <w:name w:val="Citation Car"/>
    <w:basedOn w:val="Policepardfaut"/>
    <w:link w:val="Citation"/>
    <w:uiPriority w:val="99"/>
    <w:semiHidden/>
    <w:rsid w:val="00547B5F"/>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basedOn w:val="Policepardfaut"/>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basedOn w:val="Policepardfaut"/>
    <w:link w:val="Signature"/>
    <w:uiPriority w:val="99"/>
    <w:semiHidden/>
    <w:rsid w:val="00547B5F"/>
    <w:rPr>
      <w:rFonts w:ascii="Verdana" w:hAnsi="Verdana"/>
      <w:sz w:val="18"/>
    </w:rPr>
  </w:style>
  <w:style w:type="character" w:styleId="lev">
    <w:name w:val="Strong"/>
    <w:basedOn w:val="Policepardfaut"/>
    <w:uiPriority w:val="99"/>
    <w:semiHidden/>
    <w:qFormat/>
    <w:rsid w:val="00547B5F"/>
    <w:rPr>
      <w:b/>
      <w:bCs/>
    </w:rPr>
  </w:style>
  <w:style w:type="character" w:styleId="Accentuationlgre">
    <w:name w:val="Subtle Emphasis"/>
    <w:basedOn w:val="Policepardfaut"/>
    <w:uiPriority w:val="99"/>
    <w:semiHidden/>
    <w:qFormat/>
    <w:rsid w:val="00547B5F"/>
    <w:rPr>
      <w:i/>
      <w:iCs/>
      <w:color w:val="808080" w:themeColor="text1" w:themeTint="7F"/>
    </w:rPr>
  </w:style>
  <w:style w:type="character" w:styleId="Rfrencelgre">
    <w:name w:val="Subtle Reference"/>
    <w:basedOn w:val="Policepardfaut"/>
    <w:uiPriority w:val="99"/>
    <w:semiHidden/>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Policepardfaut"/>
    <w:uiPriority w:val="99"/>
    <w:semiHidden/>
    <w:unhideWhenUsed/>
    <w:rsid w:val="00EC74B2"/>
    <w:rPr>
      <w:color w:val="605E5C"/>
      <w:shd w:val="clear" w:color="auto" w:fill="E1DFDD"/>
    </w:rPr>
  </w:style>
  <w:style w:type="paragraph" w:styleId="R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09-12/html/2022-19644.htm" TargetMode="External"/><Relationship Id="rId13" Type="http://schemas.openxmlformats.org/officeDocument/2006/relationships/hyperlink" Target="http://www.regulations.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regulations.gov/docket/FAA-2019-1100/docum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gulation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ing.wto.org/en/Search?domainIds=1&amp;documentSymbol=USA%2F1558&amp;distributionDateTo=2021-11-23" TargetMode="External"/><Relationship Id="rId5" Type="http://schemas.openxmlformats.org/officeDocument/2006/relationships/webSettings" Target="webSettings.xml"/><Relationship Id="rId15" Type="http://schemas.openxmlformats.org/officeDocument/2006/relationships/hyperlink" Target="https://www.regulations.gov/docket/FAA-2022-0859/document" TargetMode="External"/><Relationship Id="rId23" Type="http://schemas.openxmlformats.org/officeDocument/2006/relationships/theme" Target="theme/theme1.xml"/><Relationship Id="rId10" Type="http://schemas.openxmlformats.org/officeDocument/2006/relationships/hyperlink" Target="https://members.wto.org/crnattachments/2022/TBT/USA/22_6101_00_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info.gov/content/pkg/FR-2022-09-12/pdf/2022-19644.pdf" TargetMode="External"/><Relationship Id="rId14" Type="http://schemas.openxmlformats.org/officeDocument/2006/relationships/hyperlink" Target="https://docs.wto.org/imrd/directdoc.asp?DDFDocuments/t/G/TBTN20/USA1558A4.DOCX"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2022-09-13T12:24:00Z</dcterms:created>
  <dcterms:modified xsi:type="dcterms:W3CDTF">2022-09-13T13:26:00Z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