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9CF7" w14:textId="77777777" w:rsidR="009239F7" w:rsidRPr="002F6A28" w:rsidRDefault="00DA4FD6" w:rsidP="002F6A28">
      <w:pPr>
        <w:pStyle w:val="Title"/>
        <w:rPr>
          <w:caps w:val="0"/>
          <w:kern w:val="0"/>
        </w:rPr>
      </w:pPr>
      <w:r w:rsidRPr="002F6A28">
        <w:rPr>
          <w:caps w:val="0"/>
          <w:kern w:val="0"/>
        </w:rPr>
        <w:t>NOTIFICATION</w:t>
      </w:r>
    </w:p>
    <w:p w14:paraId="645395C8" w14:textId="77777777" w:rsidR="009239F7" w:rsidRPr="002F6A28" w:rsidRDefault="00DA4FD6" w:rsidP="002F6A28">
      <w:pPr>
        <w:jc w:val="center"/>
      </w:pPr>
      <w:r w:rsidRPr="002F6A28">
        <w:t>The following notification is being circulated in accordance with Article 10.6</w:t>
      </w:r>
    </w:p>
    <w:p w14:paraId="75A602A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A2373" w14:paraId="441502CA" w14:textId="77777777" w:rsidTr="0069259F">
        <w:tc>
          <w:tcPr>
            <w:tcW w:w="713" w:type="dxa"/>
            <w:tcBorders>
              <w:bottom w:val="single" w:sz="6" w:space="0" w:color="auto"/>
            </w:tcBorders>
            <w:shd w:val="clear" w:color="auto" w:fill="auto"/>
          </w:tcPr>
          <w:p w14:paraId="7CBFC6AE" w14:textId="77777777" w:rsidR="00F85C99" w:rsidRPr="002F6A28" w:rsidRDefault="00DA4FD6" w:rsidP="002F6A28">
            <w:pPr>
              <w:spacing w:before="120" w:after="120"/>
              <w:jc w:val="left"/>
            </w:pPr>
            <w:r w:rsidRPr="002F6A28">
              <w:rPr>
                <w:b/>
              </w:rPr>
              <w:t>1.</w:t>
            </w:r>
          </w:p>
        </w:tc>
        <w:tc>
          <w:tcPr>
            <w:tcW w:w="8546" w:type="dxa"/>
            <w:tcBorders>
              <w:bottom w:val="single" w:sz="6" w:space="0" w:color="auto"/>
            </w:tcBorders>
            <w:shd w:val="clear" w:color="auto" w:fill="auto"/>
          </w:tcPr>
          <w:p w14:paraId="64360C80" w14:textId="77777777" w:rsidR="00F85C99" w:rsidRPr="002F6A28" w:rsidRDefault="00DA4FD6"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NEW ZEALAND</w:t>
            </w:r>
            <w:bookmarkEnd w:id="1"/>
          </w:p>
          <w:p w14:paraId="088A7E1E" w14:textId="77777777" w:rsidR="00F85C99" w:rsidRPr="002F6A28" w:rsidRDefault="00DA4FD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A2373" w14:paraId="3537C89E" w14:textId="77777777" w:rsidTr="0069259F">
        <w:tc>
          <w:tcPr>
            <w:tcW w:w="713" w:type="dxa"/>
            <w:tcBorders>
              <w:top w:val="single" w:sz="6" w:space="0" w:color="auto"/>
              <w:bottom w:val="single" w:sz="6" w:space="0" w:color="auto"/>
            </w:tcBorders>
            <w:shd w:val="clear" w:color="auto" w:fill="auto"/>
          </w:tcPr>
          <w:p w14:paraId="7518DA91" w14:textId="77777777" w:rsidR="00F85C99" w:rsidRPr="002F6A28" w:rsidRDefault="00DA4FD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585EF0D" w14:textId="77777777" w:rsidR="00F85C99" w:rsidRPr="002F6A28" w:rsidRDefault="00DA4FD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E30A1AA" w14:textId="77777777" w:rsidR="00EE3A11" w:rsidRPr="00C379C8" w:rsidRDefault="00DA4FD6" w:rsidP="00155128">
            <w:r w:rsidRPr="00C379C8">
              <w:t>Ministry of Business, Innovation and Employment</w:t>
            </w:r>
          </w:p>
          <w:p w14:paraId="7AB6A55C" w14:textId="77777777" w:rsidR="00EE3A11" w:rsidRPr="00C379C8" w:rsidRDefault="00DA4FD6" w:rsidP="00155128">
            <w:r w:rsidRPr="00C379C8">
              <w:t>PO Box 1473</w:t>
            </w:r>
          </w:p>
          <w:p w14:paraId="4BF2B9E0" w14:textId="77777777" w:rsidR="00EE3A11" w:rsidRPr="00C379C8" w:rsidRDefault="00DA4FD6" w:rsidP="00155128">
            <w:r w:rsidRPr="00C379C8">
              <w:t>Wellington 6140</w:t>
            </w:r>
          </w:p>
          <w:p w14:paraId="39D19F2A" w14:textId="77777777" w:rsidR="00EE3A11" w:rsidRPr="00C379C8" w:rsidRDefault="00DA4FD6" w:rsidP="00155128">
            <w:r w:rsidRPr="00C379C8">
              <w:t>New Zealand</w:t>
            </w:r>
          </w:p>
          <w:p w14:paraId="39D3F177" w14:textId="77777777" w:rsidR="00EE3A11" w:rsidRPr="00C379C8" w:rsidRDefault="00DA4FD6" w:rsidP="00155128">
            <w:r w:rsidRPr="00C379C8">
              <w:t xml:space="preserve">Email: </w:t>
            </w:r>
            <w:hyperlink r:id="rId7" w:history="1">
              <w:r w:rsidRPr="00C379C8">
                <w:rPr>
                  <w:color w:val="0000FF"/>
                  <w:u w:val="single"/>
                </w:rPr>
                <w:t>energymarkets@mbie.govt.nz</w:t>
              </w:r>
            </w:hyperlink>
          </w:p>
          <w:p w14:paraId="12E32897" w14:textId="77777777" w:rsidR="00EE3A11" w:rsidRPr="00C379C8" w:rsidRDefault="00DA4FD6" w:rsidP="00155128">
            <w:pPr>
              <w:spacing w:after="120"/>
            </w:pPr>
            <w:r w:rsidRPr="00C379C8">
              <w:t xml:space="preserve">Website: </w:t>
            </w:r>
            <w:hyperlink r:id="rId8" w:tgtFrame="_blank" w:history="1">
              <w:r w:rsidRPr="00C379C8">
                <w:rPr>
                  <w:color w:val="0000FF"/>
                  <w:u w:val="single"/>
                </w:rPr>
                <w:t>https://www.mbie.govt.nz/</w:t>
              </w:r>
            </w:hyperlink>
            <w:bookmarkEnd w:id="5"/>
          </w:p>
          <w:p w14:paraId="2F98F1D6" w14:textId="77777777" w:rsidR="00F85C99" w:rsidRPr="002F6A28" w:rsidRDefault="00DA4FD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9827570" w14:textId="77777777" w:rsidR="00AC6C6E" w:rsidRPr="00C379C8" w:rsidRDefault="00DA4FD6" w:rsidP="00AA646C">
            <w:r w:rsidRPr="00C379C8">
              <w:t>New Zealand TBT Enquiry Point</w:t>
            </w:r>
          </w:p>
          <w:p w14:paraId="3CE0033C" w14:textId="77777777" w:rsidR="00AC6C6E" w:rsidRPr="00C379C8" w:rsidRDefault="00DA4FD6" w:rsidP="00AA646C">
            <w:r w:rsidRPr="00C379C8">
              <w:t>Standards New Zealand</w:t>
            </w:r>
          </w:p>
          <w:p w14:paraId="78E8DB73" w14:textId="77777777" w:rsidR="00AC6C6E" w:rsidRPr="00C379C8" w:rsidRDefault="00DA4FD6" w:rsidP="00AA646C">
            <w:r w:rsidRPr="00C379C8">
              <w:t>Phone: +64 4 498 5990</w:t>
            </w:r>
          </w:p>
          <w:p w14:paraId="1837D5FF" w14:textId="77777777" w:rsidR="00AC6C6E" w:rsidRPr="00C379C8" w:rsidRDefault="00DA4FD6" w:rsidP="00AA646C">
            <w:r w:rsidRPr="00C379C8">
              <w:t xml:space="preserve">Email: </w:t>
            </w:r>
            <w:hyperlink r:id="rId9" w:history="1">
              <w:r w:rsidRPr="00C379C8">
                <w:rPr>
                  <w:color w:val="0000FF"/>
                  <w:u w:val="single"/>
                </w:rPr>
                <w:t>wto@standards.co.nz</w:t>
              </w:r>
            </w:hyperlink>
          </w:p>
          <w:p w14:paraId="31195DFF" w14:textId="77777777" w:rsidR="00AC6C6E" w:rsidRPr="00C379C8" w:rsidRDefault="00DA4FD6" w:rsidP="00AA646C">
            <w:pPr>
              <w:spacing w:after="120"/>
            </w:pPr>
            <w:r w:rsidRPr="00C379C8">
              <w:t xml:space="preserve">Website: </w:t>
            </w:r>
            <w:hyperlink r:id="rId10" w:history="1">
              <w:r w:rsidRPr="00232039">
                <w:rPr>
                  <w:rStyle w:val="Hyperlink"/>
                </w:rPr>
                <w:t>www.standards.govt.nz</w:t>
              </w:r>
            </w:hyperlink>
            <w:bookmarkEnd w:id="7"/>
            <w:r>
              <w:t xml:space="preserve"> </w:t>
            </w:r>
          </w:p>
        </w:tc>
      </w:tr>
      <w:tr w:rsidR="00DA2373" w14:paraId="13A74D5D" w14:textId="77777777" w:rsidTr="0069259F">
        <w:tc>
          <w:tcPr>
            <w:tcW w:w="713" w:type="dxa"/>
            <w:tcBorders>
              <w:top w:val="single" w:sz="6" w:space="0" w:color="auto"/>
              <w:bottom w:val="single" w:sz="6" w:space="0" w:color="auto"/>
            </w:tcBorders>
            <w:shd w:val="clear" w:color="auto" w:fill="auto"/>
          </w:tcPr>
          <w:p w14:paraId="38182C17" w14:textId="77777777" w:rsidR="00F85C99" w:rsidRPr="002F6A28" w:rsidRDefault="00DA4FD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2604E44" w14:textId="77777777" w:rsidR="00F85C99" w:rsidRPr="0058336F" w:rsidRDefault="00DA4FD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DA2373" w14:paraId="7D6D81A3" w14:textId="77777777" w:rsidTr="0069259F">
        <w:tc>
          <w:tcPr>
            <w:tcW w:w="713" w:type="dxa"/>
            <w:tcBorders>
              <w:top w:val="single" w:sz="6" w:space="0" w:color="auto"/>
              <w:bottom w:val="single" w:sz="6" w:space="0" w:color="auto"/>
            </w:tcBorders>
            <w:shd w:val="clear" w:color="auto" w:fill="auto"/>
          </w:tcPr>
          <w:p w14:paraId="144FA747" w14:textId="77777777" w:rsidR="00F85C99" w:rsidRPr="002F6A28" w:rsidRDefault="00DA4FD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ED11500" w14:textId="77777777" w:rsidR="00F85C99" w:rsidRPr="002F6A28" w:rsidRDefault="00DA4FD6"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Mineral transport fuels and biofuels, this includes the following:</w:t>
            </w:r>
          </w:p>
          <w:p w14:paraId="461F8268" w14:textId="77777777" w:rsidR="00EE3A11" w:rsidRPr="00C379C8" w:rsidRDefault="00DA4FD6" w:rsidP="002F6A28">
            <w:pPr>
              <w:spacing w:before="120" w:after="120"/>
            </w:pPr>
            <w:r w:rsidRPr="00C379C8">
              <w:t>2709 - Petroleum oils and oils obtained from bituminous minerals, crude</w:t>
            </w:r>
          </w:p>
          <w:p w14:paraId="41DAAEB7" w14:textId="77777777" w:rsidR="00EE3A11" w:rsidRPr="00C379C8" w:rsidRDefault="00DA4FD6" w:rsidP="002F6A28">
            <w:pPr>
              <w:spacing w:before="120" w:after="120"/>
            </w:pPr>
            <w:r w:rsidRPr="00C379C8">
              <w:t>2710 - Petroleum oils and oils obtained from bituminous minerals (other than crude) and preparations not elsewhere specified, containing by weight 70 % or more of petroleum oils or of oils obtained from bituminous minerals, these oils being the basic constituents of the preparations; waste oils</w:t>
            </w:r>
            <w:bookmarkEnd w:id="22"/>
          </w:p>
        </w:tc>
      </w:tr>
      <w:tr w:rsidR="00DA2373" w14:paraId="3BE0D09B" w14:textId="77777777" w:rsidTr="0069259F">
        <w:tc>
          <w:tcPr>
            <w:tcW w:w="713" w:type="dxa"/>
            <w:tcBorders>
              <w:top w:val="single" w:sz="6" w:space="0" w:color="auto"/>
              <w:bottom w:val="single" w:sz="6" w:space="0" w:color="auto"/>
            </w:tcBorders>
            <w:shd w:val="clear" w:color="auto" w:fill="auto"/>
          </w:tcPr>
          <w:p w14:paraId="6D133E47" w14:textId="77777777" w:rsidR="00F85C99" w:rsidRPr="002F6A28" w:rsidRDefault="00DA4FD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6491192" w14:textId="77777777" w:rsidR="00F85C99" w:rsidRPr="002F6A28" w:rsidRDefault="00DA4FD6"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Cabinet Paper - Sustainable Biofuels Obligation: Final policy design (30 pages in English)</w:t>
            </w:r>
          </w:p>
          <w:p w14:paraId="0C33D78C" w14:textId="77777777" w:rsidR="00EE3A11" w:rsidRPr="00C379C8" w:rsidRDefault="00DA4FD6" w:rsidP="002F6A28">
            <w:pPr>
              <w:spacing w:before="120" w:after="120"/>
            </w:pPr>
            <w:r w:rsidRPr="00C379C8">
              <w:t>The Sustainable Biofuels Obligation: proposals for regulations (30 pages in English); (60 page(s), in English)</w:t>
            </w:r>
            <w:bookmarkEnd w:id="24"/>
          </w:p>
        </w:tc>
      </w:tr>
      <w:tr w:rsidR="00DA2373" w14:paraId="6B06BD23" w14:textId="77777777" w:rsidTr="0069259F">
        <w:tc>
          <w:tcPr>
            <w:tcW w:w="713" w:type="dxa"/>
            <w:tcBorders>
              <w:top w:val="single" w:sz="6" w:space="0" w:color="auto"/>
              <w:bottom w:val="single" w:sz="6" w:space="0" w:color="auto"/>
            </w:tcBorders>
            <w:shd w:val="clear" w:color="auto" w:fill="auto"/>
          </w:tcPr>
          <w:p w14:paraId="3AAF8D5F" w14:textId="77777777" w:rsidR="00F85C99" w:rsidRPr="002F6A28" w:rsidRDefault="00DA4FD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BCF3ECA" w14:textId="77777777" w:rsidR="00F85C99" w:rsidRPr="002F6A28" w:rsidRDefault="00DA4FD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Sustainable Biofuels Obligation will require importers and domestic producers of liquid transport fuels to reduce the emissions intensity of their fuel supply by a set percentage each year through the deployment of biofuels. Biofuels used to meet the Obligation will be assessed using a lifecycle emissions analysis methodology to determine their GHG emissions intensity.</w:t>
            </w:r>
          </w:p>
          <w:p w14:paraId="58A8BDF2" w14:textId="77777777" w:rsidR="00FE448B" w:rsidRPr="00C379C8" w:rsidRDefault="00DA4FD6" w:rsidP="002F6A28">
            <w:pPr>
              <w:spacing w:before="120" w:after="120"/>
            </w:pPr>
            <w:r w:rsidRPr="00C379C8">
              <w:lastRenderedPageBreak/>
              <w:t>The obligation will apply to all transport fuels, excluding domestic aviation fuel. An aviation-based obligation will be developed over a longer timeframe.</w:t>
            </w:r>
          </w:p>
          <w:p w14:paraId="5C8BE2C6" w14:textId="77777777" w:rsidR="00FE448B" w:rsidRPr="00C379C8" w:rsidRDefault="00DA4FD6" w:rsidP="002F6A28">
            <w:pPr>
              <w:spacing w:before="120" w:after="120"/>
            </w:pPr>
            <w:r w:rsidRPr="00C379C8">
              <w:t>The Obligation is currently scheduled to enter into force from 1 April 2023. The timing of this proposed measure may be subject to change, in which case an addendum notification will be issued.</w:t>
            </w:r>
          </w:p>
          <w:p w14:paraId="7D87BB6A" w14:textId="77777777" w:rsidR="00FE448B" w:rsidRPr="00C379C8" w:rsidRDefault="00DA4FD6" w:rsidP="002F6A28">
            <w:pPr>
              <w:spacing w:before="120" w:after="120"/>
            </w:pPr>
            <w:r w:rsidRPr="00C379C8">
              <w:t>Only biofuels that are determined to be sustainable will be eligible under the Obligation. Methodologies to determine the sustainability of biofuels will be set out in supporting regulations. This could include the use of existing sustainability certifications schemes such as the International Sustainability and Carbon Certification Plus Standard.</w:t>
            </w:r>
          </w:p>
          <w:p w14:paraId="5B2DCA84" w14:textId="77777777" w:rsidR="00FE448B" w:rsidRPr="00C379C8" w:rsidRDefault="00DA4FD6" w:rsidP="002F6A28">
            <w:pPr>
              <w:spacing w:before="120" w:after="120"/>
            </w:pPr>
            <w:r w:rsidRPr="00C379C8">
              <w:t>Regulations may also place limits or restrictions on the extent to which an obligated party may meet their obligation by means of a particular type of biofuel, particularly with respect to feedstocks, to address issues of indirect land use change.</w:t>
            </w:r>
          </w:p>
          <w:p w14:paraId="06BF1148" w14:textId="77777777" w:rsidR="00FE448B" w:rsidRPr="00C379C8" w:rsidRDefault="00DA4FD6" w:rsidP="002F6A28">
            <w:pPr>
              <w:spacing w:before="120" w:after="120"/>
            </w:pPr>
            <w:r w:rsidRPr="00C379C8">
              <w:t xml:space="preserve">The supporting regulatory framework will be developed in late 2022 and will provide further detail on the methodology for determining the sustainability of biofuels, and limits or restrictions on </w:t>
            </w:r>
            <w:proofErr w:type="gramStart"/>
            <w:r w:rsidRPr="00C379C8">
              <w:t>particular types</w:t>
            </w:r>
            <w:proofErr w:type="gramEnd"/>
            <w:r w:rsidRPr="00C379C8">
              <w:t xml:space="preserve"> of biofuels. An addendum notification will be issued once this detail is available.</w:t>
            </w:r>
            <w:bookmarkEnd w:id="26"/>
          </w:p>
        </w:tc>
      </w:tr>
      <w:tr w:rsidR="00DA2373" w14:paraId="5825E0DC" w14:textId="77777777" w:rsidTr="0069259F">
        <w:tc>
          <w:tcPr>
            <w:tcW w:w="713" w:type="dxa"/>
            <w:tcBorders>
              <w:top w:val="single" w:sz="6" w:space="0" w:color="auto"/>
              <w:bottom w:val="single" w:sz="6" w:space="0" w:color="auto"/>
            </w:tcBorders>
            <w:shd w:val="clear" w:color="auto" w:fill="auto"/>
          </w:tcPr>
          <w:p w14:paraId="7C92DA94" w14:textId="77777777" w:rsidR="00F85C99" w:rsidRPr="002F6A28" w:rsidRDefault="00DA4FD6"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28D84B24" w14:textId="77777777" w:rsidR="00F85C99" w:rsidRPr="002F6A28" w:rsidRDefault="00DA4FD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The primary objective of the Sustainable Biofuels Obligation is to reduce greenhouse gas (GHG) emissions in New Zealand's transport fleet through the deployment of sustainable biofuels. The Obligation will be a key part of how New Zealand's Emissions Reduction Plan and the net-zero carbon 2050 target will be met.</w:t>
            </w:r>
          </w:p>
          <w:p w14:paraId="0CC762CC" w14:textId="77777777" w:rsidR="00EE3A11" w:rsidRPr="00C379C8" w:rsidRDefault="00DA4FD6" w:rsidP="002F6A28">
            <w:pPr>
              <w:spacing w:before="120" w:after="120"/>
            </w:pPr>
            <w:r w:rsidRPr="00C379C8">
              <w:t>To achieve this, it is important to ensure that any biofuels used to meet the obligation are credible and genuinely sustainable. The Obligation and supporting regulatory framework will be developed in a manner that promotes the cultivation of biofuels and feedstocks in a manner that prevents adverse environmental or social impacts and ensures that any greenhouse gas benefits are genuine.</w:t>
            </w:r>
            <w:bookmarkEnd w:id="28"/>
          </w:p>
        </w:tc>
      </w:tr>
      <w:tr w:rsidR="00DA2373" w14:paraId="255C8C49" w14:textId="77777777" w:rsidTr="0069259F">
        <w:tc>
          <w:tcPr>
            <w:tcW w:w="713" w:type="dxa"/>
            <w:tcBorders>
              <w:top w:val="single" w:sz="6" w:space="0" w:color="auto"/>
              <w:bottom w:val="single" w:sz="6" w:space="0" w:color="auto"/>
            </w:tcBorders>
            <w:shd w:val="clear" w:color="auto" w:fill="auto"/>
          </w:tcPr>
          <w:p w14:paraId="40302CF7" w14:textId="77777777" w:rsidR="00F85C99" w:rsidRPr="002F6A28" w:rsidRDefault="00DA4FD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339DFCB" w14:textId="77777777" w:rsidR="00072B36" w:rsidRPr="002F6A28" w:rsidRDefault="00DA4FD6"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E4B1CFA" w14:textId="77777777" w:rsidR="00F85C99" w:rsidRPr="002F6A28" w:rsidRDefault="00DA4FD6" w:rsidP="009E75ED">
            <w:pPr>
              <w:spacing w:before="120" w:after="120"/>
            </w:pPr>
            <w:bookmarkStart w:id="30" w:name="sps9a"/>
            <w:r w:rsidRPr="002F6A28">
              <w:t xml:space="preserve">Cabinet Paper – The Sustainable Biofuels Obligation – Final Policy Design </w:t>
            </w:r>
            <w:hyperlink r:id="rId11" w:history="1">
              <w:r w:rsidRPr="002F6A28">
                <w:rPr>
                  <w:color w:val="0000FF"/>
                  <w:u w:val="single"/>
                </w:rPr>
                <w:t>https://www.mbie.govt.nz/have-your-say/increasing-the-use-of-sustainable-biofuels-in-aotearoa-new-zealand/</w:t>
              </w:r>
            </w:hyperlink>
          </w:p>
          <w:p w14:paraId="12A37F6F" w14:textId="77777777" w:rsidR="00F85C99" w:rsidRPr="002F6A28" w:rsidRDefault="00DA4FD6" w:rsidP="009E75ED">
            <w:pPr>
              <w:spacing w:before="120" w:after="120"/>
            </w:pPr>
            <w:r w:rsidRPr="002F6A28">
              <w:t xml:space="preserve">Discussion document - The Sustainable Biofuels Obligation - Proposals for Regulations </w:t>
            </w:r>
            <w:hyperlink r:id="rId12" w:history="1">
              <w:r w:rsidRPr="002F6A28">
                <w:rPr>
                  <w:color w:val="0000FF"/>
                  <w:u w:val="single"/>
                </w:rPr>
                <w:t>https://www.mbie.govt.nz/dmsdocument/21273-the-sustainable-biofuels-obligation-proposals-for-regulations-pdf</w:t>
              </w:r>
            </w:hyperlink>
            <w:bookmarkEnd w:id="30"/>
          </w:p>
        </w:tc>
      </w:tr>
      <w:tr w:rsidR="00DA2373" w14:paraId="48E82500" w14:textId="77777777" w:rsidTr="00AE6CC8">
        <w:trPr>
          <w:cantSplit/>
        </w:trPr>
        <w:tc>
          <w:tcPr>
            <w:tcW w:w="713" w:type="dxa"/>
            <w:tcBorders>
              <w:top w:val="single" w:sz="6" w:space="0" w:color="auto"/>
              <w:bottom w:val="single" w:sz="6" w:space="0" w:color="auto"/>
            </w:tcBorders>
            <w:shd w:val="clear" w:color="auto" w:fill="auto"/>
          </w:tcPr>
          <w:p w14:paraId="6A7E8084" w14:textId="77777777" w:rsidR="00EE3A11" w:rsidRPr="002F6A28" w:rsidRDefault="00DA4FD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2154A68" w14:textId="77777777" w:rsidR="00EE3A11" w:rsidRPr="002F6A28" w:rsidRDefault="00DA4FD6"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1 December 2022</w:t>
            </w:r>
            <w:bookmarkStart w:id="33" w:name="sps10b"/>
            <w:bookmarkEnd w:id="32"/>
            <w:r w:rsidRPr="00C379C8">
              <w:t>; May be subject to change</w:t>
            </w:r>
            <w:bookmarkEnd w:id="33"/>
          </w:p>
          <w:p w14:paraId="55D43453" w14:textId="77777777" w:rsidR="00EE3A11" w:rsidRPr="002F6A28" w:rsidRDefault="00DA4FD6"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3 April 2023</w:t>
            </w:r>
            <w:bookmarkStart w:id="36" w:name="sps11b"/>
            <w:bookmarkEnd w:id="35"/>
            <w:r w:rsidRPr="00C379C8">
              <w:t>; May be subject to change</w:t>
            </w:r>
            <w:bookmarkEnd w:id="36"/>
          </w:p>
        </w:tc>
      </w:tr>
      <w:tr w:rsidR="00DA2373" w14:paraId="6B38F93A" w14:textId="77777777" w:rsidTr="0069259F">
        <w:tc>
          <w:tcPr>
            <w:tcW w:w="713" w:type="dxa"/>
            <w:tcBorders>
              <w:top w:val="single" w:sz="6" w:space="0" w:color="auto"/>
              <w:bottom w:val="single" w:sz="6" w:space="0" w:color="auto"/>
            </w:tcBorders>
            <w:shd w:val="clear" w:color="auto" w:fill="auto"/>
          </w:tcPr>
          <w:p w14:paraId="0CE04A78" w14:textId="77777777" w:rsidR="00F85C99" w:rsidRPr="002F6A28" w:rsidRDefault="00DA4FD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3958C6D" w14:textId="77777777" w:rsidR="00F85C99" w:rsidRPr="002F6A28" w:rsidRDefault="00DA4FD6"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DA2373" w14:paraId="63681524" w14:textId="77777777" w:rsidTr="0069259F">
        <w:tc>
          <w:tcPr>
            <w:tcW w:w="713" w:type="dxa"/>
            <w:tcBorders>
              <w:top w:val="single" w:sz="6" w:space="0" w:color="auto"/>
            </w:tcBorders>
            <w:shd w:val="clear" w:color="auto" w:fill="auto"/>
          </w:tcPr>
          <w:p w14:paraId="03BE18CA" w14:textId="77777777" w:rsidR="00F85C99" w:rsidRPr="002F6A28" w:rsidRDefault="00DA4FD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EC9B475" w14:textId="77777777" w:rsidR="00F85C99" w:rsidRPr="002F6A28" w:rsidRDefault="00DA4FD6"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0B1CB364" w14:textId="77777777" w:rsidR="00EE3A11" w:rsidRPr="00A12DDE" w:rsidRDefault="00DA4FD6" w:rsidP="00B16145">
            <w:pPr>
              <w:keepNext/>
              <w:keepLines/>
              <w:rPr>
                <w:bCs/>
              </w:rPr>
            </w:pPr>
            <w:r w:rsidRPr="00A12DDE">
              <w:rPr>
                <w:bCs/>
              </w:rPr>
              <w:t>New Zealand TBT Enquiry Point</w:t>
            </w:r>
          </w:p>
          <w:p w14:paraId="671AB05C" w14:textId="77777777" w:rsidR="00EE3A11" w:rsidRPr="00A12DDE" w:rsidRDefault="00DA4FD6" w:rsidP="00B16145">
            <w:pPr>
              <w:keepNext/>
              <w:keepLines/>
              <w:rPr>
                <w:bCs/>
              </w:rPr>
            </w:pPr>
            <w:r w:rsidRPr="00A12DDE">
              <w:rPr>
                <w:bCs/>
              </w:rPr>
              <w:t>Standards New Zealand</w:t>
            </w:r>
          </w:p>
          <w:p w14:paraId="05EC99A2" w14:textId="77777777" w:rsidR="00EE3A11" w:rsidRPr="00A12DDE" w:rsidRDefault="00DA4FD6" w:rsidP="00B16145">
            <w:pPr>
              <w:keepNext/>
              <w:keepLines/>
              <w:rPr>
                <w:bCs/>
              </w:rPr>
            </w:pPr>
            <w:r w:rsidRPr="00A12DDE">
              <w:rPr>
                <w:bCs/>
              </w:rPr>
              <w:t>Phone: +64 4 498 5990</w:t>
            </w:r>
          </w:p>
          <w:p w14:paraId="60CE9804" w14:textId="77777777" w:rsidR="00EE3A11" w:rsidRPr="00A12DDE" w:rsidRDefault="00DA4FD6" w:rsidP="00B16145">
            <w:pPr>
              <w:keepNext/>
              <w:keepLines/>
              <w:rPr>
                <w:bCs/>
              </w:rPr>
            </w:pPr>
            <w:r w:rsidRPr="00A12DDE">
              <w:rPr>
                <w:bCs/>
              </w:rPr>
              <w:t xml:space="preserve">Email: </w:t>
            </w:r>
            <w:hyperlink r:id="rId13" w:history="1">
              <w:r w:rsidRPr="00A12DDE">
                <w:rPr>
                  <w:bCs/>
                  <w:color w:val="0000FF"/>
                  <w:u w:val="single"/>
                </w:rPr>
                <w:t>wto@standards.co.nz</w:t>
              </w:r>
            </w:hyperlink>
          </w:p>
          <w:p w14:paraId="70AACC2F" w14:textId="77777777" w:rsidR="00EE3A11" w:rsidRPr="00A12DDE" w:rsidRDefault="00DA4FD6" w:rsidP="00B16145">
            <w:pPr>
              <w:keepNext/>
              <w:keepLines/>
              <w:spacing w:after="120"/>
              <w:rPr>
                <w:bCs/>
              </w:rPr>
            </w:pPr>
            <w:r w:rsidRPr="00A12DDE">
              <w:rPr>
                <w:bCs/>
              </w:rPr>
              <w:t xml:space="preserve">Website: </w:t>
            </w:r>
            <w:hyperlink r:id="rId14" w:history="1">
              <w:r w:rsidRPr="00232039">
                <w:rPr>
                  <w:rStyle w:val="Hyperlink"/>
                  <w:bCs/>
                </w:rPr>
                <w:t>www.standards.govt.nz</w:t>
              </w:r>
            </w:hyperlink>
            <w:bookmarkEnd w:id="42"/>
            <w:r>
              <w:rPr>
                <w:bCs/>
              </w:rPr>
              <w:t xml:space="preserve"> </w:t>
            </w:r>
          </w:p>
        </w:tc>
      </w:tr>
    </w:tbl>
    <w:p w14:paraId="2AFFFFD7"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2BB4" w14:textId="77777777" w:rsidR="00A17EE0" w:rsidRDefault="00DA4FD6">
      <w:r>
        <w:separator/>
      </w:r>
    </w:p>
  </w:endnote>
  <w:endnote w:type="continuationSeparator" w:id="0">
    <w:p w14:paraId="579CD200" w14:textId="77777777" w:rsidR="00A17EE0" w:rsidRDefault="00DA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0A2E" w14:textId="77777777" w:rsidR="009239F7" w:rsidRPr="002F6A28" w:rsidRDefault="00DA4FD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36A9" w14:textId="77777777" w:rsidR="009239F7" w:rsidRPr="002F6A28" w:rsidRDefault="00DA4FD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DECA" w14:textId="77777777" w:rsidR="00EE3A11" w:rsidRPr="002F6A28" w:rsidRDefault="00DA4FD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94F3" w14:textId="77777777" w:rsidR="00A17EE0" w:rsidRDefault="00DA4FD6">
      <w:r>
        <w:separator/>
      </w:r>
    </w:p>
  </w:footnote>
  <w:footnote w:type="continuationSeparator" w:id="0">
    <w:p w14:paraId="23CAA992" w14:textId="77777777" w:rsidR="00A17EE0" w:rsidRDefault="00DA4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DED7" w14:textId="77777777" w:rsidR="009239F7" w:rsidRPr="002F6A28" w:rsidRDefault="00DA4FD6" w:rsidP="009239F7">
    <w:pPr>
      <w:pStyle w:val="Header"/>
      <w:pBdr>
        <w:bottom w:val="single" w:sz="4" w:space="1" w:color="auto"/>
      </w:pBdr>
      <w:tabs>
        <w:tab w:val="clear" w:pos="4513"/>
        <w:tab w:val="clear" w:pos="9027"/>
      </w:tabs>
      <w:jc w:val="center"/>
    </w:pPr>
    <w:r w:rsidRPr="002F6A28">
      <w:t>tbtSymbol</w:t>
    </w:r>
  </w:p>
  <w:p w14:paraId="1068A00C" w14:textId="77777777" w:rsidR="009239F7" w:rsidRPr="002F6A28" w:rsidRDefault="009239F7" w:rsidP="009239F7">
    <w:pPr>
      <w:pStyle w:val="Header"/>
      <w:pBdr>
        <w:bottom w:val="single" w:sz="4" w:space="1" w:color="auto"/>
      </w:pBdr>
      <w:tabs>
        <w:tab w:val="clear" w:pos="4513"/>
        <w:tab w:val="clear" w:pos="9027"/>
      </w:tabs>
      <w:jc w:val="center"/>
    </w:pPr>
  </w:p>
  <w:p w14:paraId="18D099D8" w14:textId="77777777" w:rsidR="009239F7" w:rsidRPr="002F6A28" w:rsidRDefault="00DA4FD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5AAB0C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7A90" w14:textId="77777777" w:rsidR="009239F7" w:rsidRPr="002F6A28" w:rsidRDefault="00DA4FD6" w:rsidP="009239F7">
    <w:pPr>
      <w:pStyle w:val="Header"/>
      <w:pBdr>
        <w:bottom w:val="single" w:sz="4" w:space="1" w:color="auto"/>
      </w:pBdr>
      <w:tabs>
        <w:tab w:val="clear" w:pos="4513"/>
        <w:tab w:val="clear" w:pos="9027"/>
      </w:tabs>
      <w:jc w:val="center"/>
    </w:pPr>
    <w:bookmarkStart w:id="43" w:name="spsSymbolHeader"/>
    <w:r w:rsidRPr="002F6A28">
      <w:t>G/TBT/N/NZL/115</w:t>
    </w:r>
    <w:bookmarkEnd w:id="43"/>
  </w:p>
  <w:p w14:paraId="367298E4" w14:textId="77777777" w:rsidR="009239F7" w:rsidRPr="002F6A28" w:rsidRDefault="009239F7" w:rsidP="009239F7">
    <w:pPr>
      <w:pStyle w:val="Header"/>
      <w:pBdr>
        <w:bottom w:val="single" w:sz="4" w:space="1" w:color="auto"/>
      </w:pBdr>
      <w:tabs>
        <w:tab w:val="clear" w:pos="4513"/>
        <w:tab w:val="clear" w:pos="9027"/>
      </w:tabs>
      <w:jc w:val="center"/>
    </w:pPr>
  </w:p>
  <w:p w14:paraId="65602D9B" w14:textId="77777777" w:rsidR="009239F7" w:rsidRPr="002F6A28" w:rsidRDefault="00DA4FD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5C277C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2373" w14:paraId="55EB5F62" w14:textId="77777777" w:rsidTr="008612A9">
      <w:trPr>
        <w:trHeight w:val="240"/>
        <w:jc w:val="center"/>
      </w:trPr>
      <w:tc>
        <w:tcPr>
          <w:tcW w:w="3794" w:type="dxa"/>
          <w:shd w:val="clear" w:color="auto" w:fill="FFFFFF"/>
          <w:tcMar>
            <w:left w:w="108" w:type="dxa"/>
            <w:right w:w="108" w:type="dxa"/>
          </w:tcMar>
          <w:vAlign w:val="center"/>
        </w:tcPr>
        <w:p w14:paraId="7D1ADA0C"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A2C05E9" w14:textId="77777777" w:rsidR="00ED54E0" w:rsidRPr="009239F7" w:rsidRDefault="00ED54E0" w:rsidP="00B801E9">
          <w:pPr>
            <w:jc w:val="right"/>
            <w:rPr>
              <w:b/>
              <w:color w:val="FF0000"/>
              <w:szCs w:val="16"/>
            </w:rPr>
          </w:pPr>
        </w:p>
      </w:tc>
    </w:tr>
    <w:bookmarkEnd w:id="44"/>
    <w:tr w:rsidR="00DA2373" w14:paraId="4889D4A0" w14:textId="77777777" w:rsidTr="008612A9">
      <w:trPr>
        <w:trHeight w:val="213"/>
        <w:jc w:val="center"/>
      </w:trPr>
      <w:tc>
        <w:tcPr>
          <w:tcW w:w="3794" w:type="dxa"/>
          <w:vMerge w:val="restart"/>
          <w:shd w:val="clear" w:color="auto" w:fill="FFFFFF"/>
          <w:tcMar>
            <w:left w:w="0" w:type="dxa"/>
            <w:right w:w="0" w:type="dxa"/>
          </w:tcMar>
        </w:tcPr>
        <w:p w14:paraId="41B72518" w14:textId="77777777" w:rsidR="00ED54E0" w:rsidRPr="009239F7" w:rsidRDefault="00DA4FD6" w:rsidP="00B801E9">
          <w:pPr>
            <w:jc w:val="left"/>
          </w:pPr>
          <w:r>
            <w:rPr>
              <w:noProof/>
              <w:lang w:eastAsia="en-GB"/>
            </w:rPr>
            <w:drawing>
              <wp:inline distT="0" distB="0" distL="0" distR="0" wp14:anchorId="7335D464" wp14:editId="7321EDC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21566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16D22D" w14:textId="77777777" w:rsidR="00ED54E0" w:rsidRPr="009239F7" w:rsidRDefault="00ED54E0" w:rsidP="00B801E9">
          <w:pPr>
            <w:jc w:val="right"/>
            <w:rPr>
              <w:b/>
              <w:szCs w:val="16"/>
            </w:rPr>
          </w:pPr>
        </w:p>
      </w:tc>
    </w:tr>
    <w:tr w:rsidR="00DA2373" w14:paraId="522F71D6" w14:textId="77777777" w:rsidTr="008612A9">
      <w:trPr>
        <w:trHeight w:val="868"/>
        <w:jc w:val="center"/>
      </w:trPr>
      <w:tc>
        <w:tcPr>
          <w:tcW w:w="3794" w:type="dxa"/>
          <w:vMerge/>
          <w:shd w:val="clear" w:color="auto" w:fill="FFFFFF"/>
          <w:tcMar>
            <w:left w:w="108" w:type="dxa"/>
            <w:right w:w="108" w:type="dxa"/>
          </w:tcMar>
        </w:tcPr>
        <w:p w14:paraId="6AAED48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01BB65A" w14:textId="77777777" w:rsidR="009239F7" w:rsidRPr="002F6A28" w:rsidRDefault="00DA4FD6" w:rsidP="00B801E9">
          <w:pPr>
            <w:jc w:val="right"/>
            <w:rPr>
              <w:b/>
              <w:szCs w:val="16"/>
            </w:rPr>
          </w:pPr>
          <w:bookmarkStart w:id="45" w:name="bmkSymbols"/>
          <w:r w:rsidRPr="002F6A28">
            <w:rPr>
              <w:b/>
              <w:szCs w:val="16"/>
            </w:rPr>
            <w:t>G/TBT/N/NZL/115</w:t>
          </w:r>
          <w:bookmarkEnd w:id="45"/>
        </w:p>
      </w:tc>
    </w:tr>
    <w:tr w:rsidR="00DA2373" w14:paraId="065542FB" w14:textId="77777777" w:rsidTr="008612A9">
      <w:trPr>
        <w:trHeight w:val="240"/>
        <w:jc w:val="center"/>
      </w:trPr>
      <w:tc>
        <w:tcPr>
          <w:tcW w:w="3794" w:type="dxa"/>
          <w:vMerge/>
          <w:shd w:val="clear" w:color="auto" w:fill="FFFFFF"/>
          <w:tcMar>
            <w:left w:w="108" w:type="dxa"/>
            <w:right w:w="108" w:type="dxa"/>
          </w:tcMar>
          <w:vAlign w:val="center"/>
        </w:tcPr>
        <w:p w14:paraId="012F021A" w14:textId="77777777" w:rsidR="00ED54E0" w:rsidRPr="009239F7" w:rsidRDefault="00ED54E0" w:rsidP="00B801E9"/>
      </w:tc>
      <w:tc>
        <w:tcPr>
          <w:tcW w:w="5448" w:type="dxa"/>
          <w:gridSpan w:val="2"/>
          <w:shd w:val="clear" w:color="auto" w:fill="FFFFFF"/>
          <w:tcMar>
            <w:left w:w="108" w:type="dxa"/>
            <w:right w:w="108" w:type="dxa"/>
          </w:tcMar>
          <w:vAlign w:val="center"/>
        </w:tcPr>
        <w:p w14:paraId="03704D61" w14:textId="58F869CE" w:rsidR="00ED54E0" w:rsidRPr="009239F7" w:rsidRDefault="008F05EA" w:rsidP="00B801E9">
          <w:pPr>
            <w:jc w:val="right"/>
            <w:rPr>
              <w:szCs w:val="16"/>
            </w:rPr>
          </w:pPr>
          <w:bookmarkStart w:id="46" w:name="spsDateDistribution"/>
          <w:bookmarkStart w:id="47" w:name="bmkDate"/>
          <w:bookmarkEnd w:id="46"/>
          <w:bookmarkEnd w:id="47"/>
          <w:r>
            <w:rPr>
              <w:szCs w:val="16"/>
            </w:rPr>
            <w:t>13 September 2022</w:t>
          </w:r>
        </w:p>
      </w:tc>
    </w:tr>
    <w:tr w:rsidR="00DA2373" w14:paraId="41BACBA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FF753C3" w14:textId="7D1CE44C" w:rsidR="00ED54E0" w:rsidRPr="009239F7" w:rsidRDefault="00DA4FD6" w:rsidP="0097650D">
          <w:pPr>
            <w:jc w:val="left"/>
            <w:rPr>
              <w:b/>
            </w:rPr>
          </w:pPr>
          <w:bookmarkStart w:id="48" w:name="bmkSerial"/>
          <w:r w:rsidRPr="002F6A28">
            <w:rPr>
              <w:color w:val="FF0000"/>
              <w:szCs w:val="16"/>
            </w:rPr>
            <w:t>(</w:t>
          </w:r>
          <w:bookmarkStart w:id="49" w:name="spsSerialNumber"/>
          <w:bookmarkEnd w:id="49"/>
          <w:r w:rsidR="008F05EA">
            <w:rPr>
              <w:color w:val="FF0000"/>
              <w:szCs w:val="16"/>
            </w:rPr>
            <w:t>22-</w:t>
          </w:r>
          <w:r w:rsidR="00666855">
            <w:rPr>
              <w:color w:val="FF0000"/>
              <w:szCs w:val="16"/>
            </w:rPr>
            <w:t>6739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E55195D" w14:textId="77777777" w:rsidR="00ED54E0" w:rsidRPr="009239F7" w:rsidRDefault="00DA4FD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DA2373" w14:paraId="5835516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243284" w14:textId="77777777" w:rsidR="00ED54E0" w:rsidRPr="009239F7" w:rsidRDefault="00DA4FD6"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5B2D22A" w14:textId="77777777" w:rsidR="00ED54E0" w:rsidRPr="002F6A28" w:rsidRDefault="00DA4FD6"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108196F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7DCF840">
      <w:start w:val="1"/>
      <w:numFmt w:val="decimal"/>
      <w:pStyle w:val="SummaryText"/>
      <w:lvlText w:val="%1."/>
      <w:lvlJc w:val="left"/>
      <w:pPr>
        <w:ind w:left="360" w:hanging="360"/>
      </w:pPr>
    </w:lvl>
    <w:lvl w:ilvl="1" w:tplc="601804DC" w:tentative="1">
      <w:start w:val="1"/>
      <w:numFmt w:val="lowerLetter"/>
      <w:lvlText w:val="%2."/>
      <w:lvlJc w:val="left"/>
      <w:pPr>
        <w:ind w:left="1080" w:hanging="360"/>
      </w:pPr>
    </w:lvl>
    <w:lvl w:ilvl="2" w:tplc="EA205874" w:tentative="1">
      <w:start w:val="1"/>
      <w:numFmt w:val="lowerRoman"/>
      <w:lvlText w:val="%3."/>
      <w:lvlJc w:val="right"/>
      <w:pPr>
        <w:ind w:left="1800" w:hanging="180"/>
      </w:pPr>
    </w:lvl>
    <w:lvl w:ilvl="3" w:tplc="BFE2E756" w:tentative="1">
      <w:start w:val="1"/>
      <w:numFmt w:val="decimal"/>
      <w:lvlText w:val="%4."/>
      <w:lvlJc w:val="left"/>
      <w:pPr>
        <w:ind w:left="2520" w:hanging="360"/>
      </w:pPr>
    </w:lvl>
    <w:lvl w:ilvl="4" w:tplc="752EE7A8" w:tentative="1">
      <w:start w:val="1"/>
      <w:numFmt w:val="lowerLetter"/>
      <w:lvlText w:val="%5."/>
      <w:lvlJc w:val="left"/>
      <w:pPr>
        <w:ind w:left="3240" w:hanging="360"/>
      </w:pPr>
    </w:lvl>
    <w:lvl w:ilvl="5" w:tplc="C9601ADC" w:tentative="1">
      <w:start w:val="1"/>
      <w:numFmt w:val="lowerRoman"/>
      <w:lvlText w:val="%6."/>
      <w:lvlJc w:val="right"/>
      <w:pPr>
        <w:ind w:left="3960" w:hanging="180"/>
      </w:pPr>
    </w:lvl>
    <w:lvl w:ilvl="6" w:tplc="CE3C598A" w:tentative="1">
      <w:start w:val="1"/>
      <w:numFmt w:val="decimal"/>
      <w:lvlText w:val="%7."/>
      <w:lvlJc w:val="left"/>
      <w:pPr>
        <w:ind w:left="4680" w:hanging="360"/>
      </w:pPr>
    </w:lvl>
    <w:lvl w:ilvl="7" w:tplc="6DB40C7C" w:tentative="1">
      <w:start w:val="1"/>
      <w:numFmt w:val="lowerLetter"/>
      <w:lvlText w:val="%8."/>
      <w:lvlJc w:val="left"/>
      <w:pPr>
        <w:ind w:left="5400" w:hanging="360"/>
      </w:pPr>
    </w:lvl>
    <w:lvl w:ilvl="8" w:tplc="347AAD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2039"/>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3B557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205C"/>
    <w:rsid w:val="005C5BA4"/>
    <w:rsid w:val="005D5981"/>
    <w:rsid w:val="005F30CB"/>
    <w:rsid w:val="005F6444"/>
    <w:rsid w:val="00612644"/>
    <w:rsid w:val="00623F9F"/>
    <w:rsid w:val="00643C1F"/>
    <w:rsid w:val="00655881"/>
    <w:rsid w:val="0066043C"/>
    <w:rsid w:val="006607BC"/>
    <w:rsid w:val="00666855"/>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8F05EA"/>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17EE0"/>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A2373"/>
    <w:rsid w:val="00DA4FD6"/>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99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2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3B5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 TargetMode="External"/><Relationship Id="rId13" Type="http://schemas.openxmlformats.org/officeDocument/2006/relationships/hyperlink" Target="mailto:wto@standards.co.nz"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nergymarkets@mbie.govt.nz" TargetMode="External"/><Relationship Id="rId12" Type="http://schemas.openxmlformats.org/officeDocument/2006/relationships/hyperlink" Target="https://www.mbie.govt.nz/dmsdocument/21273-the-sustainable-biofuels-obligation-proposals-for-regulation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bie.govt.nz/have-your-say/increasing-the-use-of-sustainable-biofuels-in-aotearoa-new-zealan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tandards.govt.nz"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wto@standards.co.nz" TargetMode="External"/><Relationship Id="rId14" Type="http://schemas.openxmlformats.org/officeDocument/2006/relationships/hyperlink" Target="http://www.standards.govt.nz"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713</Words>
  <Characters>4287</Characters>
  <Application>Microsoft Office Word</Application>
  <DocSecurity>0</DocSecurity>
  <Lines>93</Lines>
  <Paragraphs>54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2022-09-13T07:35:00Z</dcterms:created>
  <dcterms:modified xsi:type="dcterms:W3CDTF">2022-09-13T07:56:00Z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