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25DF" w14:textId="77777777" w:rsidR="002D78C9" w:rsidRDefault="00A4668F" w:rsidP="00DD3DD7">
      <w:pPr>
        <w:pStyle w:val="Titre"/>
      </w:pPr>
      <w:r w:rsidRPr="002F663C">
        <w:t>NOTIFICATION</w:t>
      </w:r>
    </w:p>
    <w:p w14:paraId="51DBCFED" w14:textId="77777777" w:rsidR="002F663C" w:rsidRPr="002F663C" w:rsidRDefault="00A4668F" w:rsidP="00DD3DD7">
      <w:pPr>
        <w:pStyle w:val="Title3"/>
      </w:pPr>
      <w:r w:rsidRPr="002F663C">
        <w:t>Addendum</w:t>
      </w:r>
    </w:p>
    <w:p w14:paraId="78C490DC" w14:textId="77777777" w:rsidR="002F663C" w:rsidRDefault="00A4668F"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12 July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the United States of America</w:t>
      </w:r>
      <w:bookmarkEnd w:id="1"/>
      <w:bookmarkEnd w:id="2"/>
      <w:r w:rsidRPr="002F663C">
        <w:rPr>
          <w:rFonts w:eastAsia="Calibri" w:cs="Times New Roman"/>
        </w:rPr>
        <w:t>.</w:t>
      </w:r>
    </w:p>
    <w:p w14:paraId="27F638FE" w14:textId="77777777" w:rsidR="001E2E4A" w:rsidRPr="002F663C" w:rsidRDefault="001E2E4A" w:rsidP="001E2E4A">
      <w:pPr>
        <w:rPr>
          <w:rFonts w:eastAsia="Calibri" w:cs="Times New Roman"/>
        </w:rPr>
      </w:pPr>
    </w:p>
    <w:p w14:paraId="2BF51F7F" w14:textId="77777777" w:rsidR="002F663C" w:rsidRPr="002F663C" w:rsidRDefault="00A4668F" w:rsidP="002F663C">
      <w:pPr>
        <w:jc w:val="center"/>
        <w:rPr>
          <w:rFonts w:eastAsia="Calibri" w:cs="Times New Roman"/>
          <w:b/>
        </w:rPr>
      </w:pPr>
      <w:r w:rsidRPr="002F663C">
        <w:rPr>
          <w:rFonts w:eastAsia="Calibri" w:cs="Times New Roman"/>
          <w:b/>
        </w:rPr>
        <w:t>_______________</w:t>
      </w:r>
    </w:p>
    <w:p w14:paraId="75C61FF4" w14:textId="77777777" w:rsidR="002F663C" w:rsidRDefault="002F663C" w:rsidP="002F663C">
      <w:pPr>
        <w:rPr>
          <w:rFonts w:eastAsia="Calibri" w:cs="Times New Roman"/>
        </w:rPr>
      </w:pPr>
    </w:p>
    <w:p w14:paraId="4CC4C528" w14:textId="77777777" w:rsidR="00C14444" w:rsidRPr="002F663C" w:rsidRDefault="00C14444" w:rsidP="002F663C">
      <w:pPr>
        <w:rPr>
          <w:rFonts w:eastAsia="Calibri" w:cs="Times New Roman"/>
        </w:rPr>
      </w:pPr>
    </w:p>
    <w:p w14:paraId="33CC7091" w14:textId="77777777" w:rsidR="002F663C" w:rsidRPr="002F663C" w:rsidRDefault="00A4668F"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Commercial and Industrial Fans and Blowers</w:t>
      </w:r>
      <w:bookmarkEnd w:id="3"/>
    </w:p>
    <w:p w14:paraId="450726C5"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A3191D" w14:paraId="156895ED"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3E6720F8" w14:textId="77777777" w:rsidR="002F663C" w:rsidRPr="002F663C" w:rsidRDefault="00A4668F"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A3191D" w14:paraId="6A899159" w14:textId="77777777" w:rsidTr="00E9471B">
        <w:tc>
          <w:tcPr>
            <w:tcW w:w="851" w:type="dxa"/>
            <w:shd w:val="clear" w:color="auto" w:fill="auto"/>
          </w:tcPr>
          <w:p w14:paraId="684C51AE" w14:textId="77777777" w:rsidR="002F663C" w:rsidRPr="00711F9C" w:rsidRDefault="00A4668F"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X</w:t>
            </w:r>
            <w:bookmarkEnd w:id="5"/>
            <w:r w:rsidRPr="00711F9C">
              <w:rPr>
                <w:rFonts w:eastAsia="Calibri" w:cs="Times New Roman"/>
                <w:szCs w:val="18"/>
              </w:rPr>
              <w:t>]</w:t>
            </w:r>
          </w:p>
        </w:tc>
        <w:tc>
          <w:tcPr>
            <w:tcW w:w="8198" w:type="dxa"/>
            <w:shd w:val="clear" w:color="auto" w:fill="auto"/>
          </w:tcPr>
          <w:p w14:paraId="52E65CF9" w14:textId="77777777" w:rsidR="002F663C" w:rsidRPr="002F663C" w:rsidRDefault="00A4668F"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r w:rsidR="001642F0">
              <w:rPr>
                <w:rFonts w:eastAsia="Calibri" w:cs="Times New Roman"/>
              </w:rPr>
              <w:t>26 July 2022</w:t>
            </w:r>
            <w:bookmarkEnd w:id="6"/>
          </w:p>
        </w:tc>
      </w:tr>
      <w:tr w:rsidR="00A3191D" w14:paraId="7F3FDDB3" w14:textId="77777777" w:rsidTr="00E9471B">
        <w:tc>
          <w:tcPr>
            <w:tcW w:w="851" w:type="dxa"/>
            <w:shd w:val="clear" w:color="auto" w:fill="auto"/>
          </w:tcPr>
          <w:p w14:paraId="3A99FBD1" w14:textId="77777777" w:rsidR="002F663C" w:rsidRPr="00711F9C" w:rsidRDefault="00A4668F"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405E5DC3" w14:textId="77777777" w:rsidR="002F663C" w:rsidRPr="002F663C" w:rsidRDefault="00A4668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A3191D" w14:paraId="4785CB58" w14:textId="77777777" w:rsidTr="00E9471B">
        <w:tc>
          <w:tcPr>
            <w:tcW w:w="851" w:type="dxa"/>
            <w:shd w:val="clear" w:color="auto" w:fill="auto"/>
          </w:tcPr>
          <w:p w14:paraId="50291064" w14:textId="77777777" w:rsidR="002F663C" w:rsidRPr="00711F9C" w:rsidRDefault="00A4668F"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14:paraId="5266A99D" w14:textId="77777777" w:rsidR="002F663C" w:rsidRPr="002F663C" w:rsidRDefault="00A4668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A3191D" w14:paraId="46C3F7ED" w14:textId="77777777" w:rsidTr="00E9471B">
        <w:tc>
          <w:tcPr>
            <w:tcW w:w="851" w:type="dxa"/>
            <w:shd w:val="clear" w:color="auto" w:fill="auto"/>
          </w:tcPr>
          <w:p w14:paraId="72D6CA9A" w14:textId="77777777" w:rsidR="002F663C" w:rsidRPr="00711F9C" w:rsidRDefault="00A4668F"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14:paraId="35277BC5" w14:textId="77777777" w:rsidR="002F663C" w:rsidRPr="002F663C" w:rsidRDefault="00A4668F"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A3191D" w14:paraId="458CC6CD" w14:textId="77777777" w:rsidTr="00E9471B">
        <w:tc>
          <w:tcPr>
            <w:tcW w:w="851" w:type="dxa"/>
            <w:shd w:val="clear" w:color="auto" w:fill="auto"/>
          </w:tcPr>
          <w:p w14:paraId="670B2440" w14:textId="77777777" w:rsidR="002F663C" w:rsidRPr="00711F9C" w:rsidRDefault="00A4668F"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14:paraId="317A8D55" w14:textId="77777777" w:rsidR="002F663C" w:rsidRPr="002F663C" w:rsidRDefault="00A4668F"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Appelnotedebasdep"/>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A3191D" w14:paraId="0E18CF02" w14:textId="77777777" w:rsidTr="00E9471B">
        <w:tc>
          <w:tcPr>
            <w:tcW w:w="851" w:type="dxa"/>
            <w:shd w:val="clear" w:color="auto" w:fill="auto"/>
          </w:tcPr>
          <w:p w14:paraId="44B386E8" w14:textId="77777777" w:rsidR="002F663C" w:rsidRPr="00711F9C" w:rsidRDefault="00A4668F"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364B435B" w14:textId="77777777" w:rsidR="002F663C" w:rsidRPr="002F663C" w:rsidRDefault="00A4668F"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0063C212" w14:textId="77777777" w:rsidR="002F663C" w:rsidRPr="002F663C" w:rsidRDefault="00A4668F"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A3191D" w14:paraId="3FE45DB4" w14:textId="77777777" w:rsidTr="00E9471B">
        <w:tc>
          <w:tcPr>
            <w:tcW w:w="851" w:type="dxa"/>
            <w:shd w:val="clear" w:color="auto" w:fill="auto"/>
          </w:tcPr>
          <w:p w14:paraId="68CA487B" w14:textId="77777777" w:rsidR="002F663C" w:rsidRPr="00711F9C" w:rsidRDefault="00A4668F"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334B8D34" w14:textId="77777777" w:rsidR="002F663C" w:rsidRPr="002F663C" w:rsidRDefault="00A4668F"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7474CCDE" w14:textId="77777777" w:rsidR="002F663C" w:rsidRPr="002F663C" w:rsidRDefault="00A4668F"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A3191D" w14:paraId="70BCB13B" w14:textId="77777777" w:rsidTr="00E9471B">
        <w:tc>
          <w:tcPr>
            <w:tcW w:w="851" w:type="dxa"/>
            <w:shd w:val="clear" w:color="auto" w:fill="auto"/>
          </w:tcPr>
          <w:p w14:paraId="36EBA260" w14:textId="77777777" w:rsidR="002F663C" w:rsidRPr="00711F9C" w:rsidRDefault="00A4668F"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08C10A81" w14:textId="77777777" w:rsidR="002F663C" w:rsidRPr="002F663C" w:rsidRDefault="00A4668F"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A3191D" w14:paraId="76E9AA47" w14:textId="77777777" w:rsidTr="00E9471B">
        <w:tc>
          <w:tcPr>
            <w:tcW w:w="851" w:type="dxa"/>
            <w:tcBorders>
              <w:bottom w:val="double" w:sz="4" w:space="0" w:color="auto"/>
            </w:tcBorders>
            <w:shd w:val="clear" w:color="auto" w:fill="auto"/>
          </w:tcPr>
          <w:p w14:paraId="11E81162" w14:textId="77777777" w:rsidR="002F663C" w:rsidRPr="00711F9C" w:rsidRDefault="00A4668F"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X</w:t>
            </w:r>
            <w:bookmarkEnd w:id="24"/>
            <w:r w:rsidRPr="00711F9C">
              <w:rPr>
                <w:rFonts w:eastAsia="Calibri" w:cs="Times New Roman"/>
                <w:szCs w:val="18"/>
              </w:rPr>
              <w:t>]</w:t>
            </w:r>
          </w:p>
        </w:tc>
        <w:tc>
          <w:tcPr>
            <w:tcW w:w="8198" w:type="dxa"/>
            <w:tcBorders>
              <w:bottom w:val="double" w:sz="4" w:space="0" w:color="auto"/>
            </w:tcBorders>
            <w:shd w:val="clear" w:color="auto" w:fill="auto"/>
          </w:tcPr>
          <w:p w14:paraId="0EEF9447" w14:textId="77777777" w:rsidR="002F663C" w:rsidRPr="002F663C" w:rsidRDefault="00A4668F" w:rsidP="00EB7B40">
            <w:pPr>
              <w:spacing w:before="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p>
          <w:p w14:paraId="181819B3" w14:textId="77777777" w:rsidR="00467A46" w:rsidRDefault="00A4668F" w:rsidP="00EB7B40">
            <w:pPr>
              <w:rPr>
                <w:rFonts w:eastAsia="Calibri" w:cs="Times New Roman"/>
              </w:rPr>
            </w:pPr>
            <w:r>
              <w:rPr>
                <w:rFonts w:eastAsia="Calibri" w:cs="Times New Roman"/>
              </w:rPr>
              <w:t>Notice of 15-day public comment period proposed revisions to the Commercial and Industrial Fans and Blowers regulations: </w:t>
            </w:r>
            <w:hyperlink r:id="rId8" w:tgtFrame="_blank" w:history="1">
              <w:r>
                <w:rPr>
                  <w:rFonts w:eastAsia="Calibri" w:cs="Times New Roman"/>
                  <w:color w:val="0000FF"/>
                  <w:u w:val="single"/>
                </w:rPr>
                <w:t>https://efiling.energy.ca.gov/GetDocument.aspx?tn=243978&amp;DocumentContentId=77846</w:t>
              </w:r>
            </w:hyperlink>
          </w:p>
          <w:p w14:paraId="6F9E9A74" w14:textId="77777777" w:rsidR="00467A46" w:rsidRDefault="00A4668F" w:rsidP="00EB7B40">
            <w:pPr>
              <w:rPr>
                <w:rFonts w:eastAsia="Calibri" w:cs="Times New Roman"/>
              </w:rPr>
            </w:pPr>
            <w:r>
              <w:rPr>
                <w:rFonts w:eastAsia="Calibri" w:cs="Times New Roman"/>
              </w:rPr>
              <w:t xml:space="preserve">New regulatory language for commercial and industrial fans and blowers Efficiency: </w:t>
            </w:r>
            <w:hyperlink r:id="rId9" w:tgtFrame="_blank" w:history="1">
              <w:r>
                <w:rPr>
                  <w:rFonts w:eastAsia="Calibri" w:cs="Times New Roman"/>
                  <w:color w:val="0000FF"/>
                  <w:u w:val="single"/>
                </w:rPr>
                <w:t>https://efiling.energy.ca.gov/GetDocument.aspx?tn=243977&amp;DocumentContentId=77847</w:t>
              </w:r>
            </w:hyperlink>
          </w:p>
          <w:p w14:paraId="32983759" w14:textId="77777777" w:rsidR="00467A46" w:rsidRDefault="00EC7902" w:rsidP="00EB7B40">
            <w:pPr>
              <w:rPr>
                <w:rFonts w:eastAsia="Calibri" w:cs="Times New Roman"/>
              </w:rPr>
            </w:pPr>
            <w:hyperlink r:id="rId10" w:tgtFrame="_blank" w:history="1">
              <w:r w:rsidR="00A4668F">
                <w:rPr>
                  <w:rFonts w:eastAsia="Calibri" w:cs="Times New Roman"/>
                  <w:color w:val="0000FF"/>
                  <w:u w:val="single"/>
                </w:rPr>
                <w:t>https://members.wto.org/crnattachments/2022/TBT/USA/22_4639_00_e.pdf</w:t>
              </w:r>
            </w:hyperlink>
          </w:p>
          <w:p w14:paraId="149017B1" w14:textId="77777777" w:rsidR="00467A46" w:rsidRDefault="00EC7902" w:rsidP="00EB7B40">
            <w:pPr>
              <w:spacing w:after="120"/>
              <w:rPr>
                <w:rFonts w:eastAsia="Calibri" w:cs="Times New Roman"/>
              </w:rPr>
            </w:pPr>
            <w:hyperlink r:id="rId11" w:tgtFrame="_blank" w:history="1">
              <w:r w:rsidR="00A4668F">
                <w:rPr>
                  <w:rFonts w:eastAsia="Calibri" w:cs="Times New Roman"/>
                  <w:color w:val="0000FF"/>
                  <w:u w:val="single"/>
                </w:rPr>
                <w:t>https://members.wto.org/crnattachments/2022/TBT/USA/22_4639_01_e.pdf</w:t>
              </w:r>
            </w:hyperlink>
            <w:bookmarkEnd w:id="25"/>
          </w:p>
        </w:tc>
      </w:tr>
      <w:bookmarkEnd w:id="4"/>
    </w:tbl>
    <w:p w14:paraId="7D3662D8" w14:textId="77777777" w:rsidR="002F663C" w:rsidRPr="002F663C" w:rsidRDefault="002F663C" w:rsidP="002F663C">
      <w:pPr>
        <w:jc w:val="left"/>
        <w:rPr>
          <w:rFonts w:eastAsia="Calibri" w:cs="Times New Roman"/>
          <w:highlight w:val="yellow"/>
        </w:rPr>
      </w:pPr>
    </w:p>
    <w:p w14:paraId="2A7AFED1" w14:textId="77777777" w:rsidR="003971FF" w:rsidRPr="007F6EA2" w:rsidRDefault="00A4668F"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Commercial and Industrial Fans and Blowers</w:t>
      </w:r>
    </w:p>
    <w:p w14:paraId="4B8E65A0" w14:textId="77777777" w:rsidR="007F3CD1" w:rsidRPr="002F663C" w:rsidRDefault="00A4668F" w:rsidP="00B16ACF">
      <w:pPr>
        <w:spacing w:before="120" w:after="120"/>
        <w:rPr>
          <w:rFonts w:eastAsia="Calibri" w:cs="Times New Roman"/>
          <w:szCs w:val="18"/>
        </w:rPr>
      </w:pPr>
      <w:r w:rsidRPr="002F663C">
        <w:rPr>
          <w:rFonts w:eastAsia="Calibri" w:cs="Times New Roman"/>
          <w:szCs w:val="18"/>
        </w:rPr>
        <w:t>AGENCY: California Resources Agency, Energy Commission, State of California</w:t>
      </w:r>
    </w:p>
    <w:p w14:paraId="30DD92D4" w14:textId="77777777" w:rsidR="007F3CD1" w:rsidRPr="002F663C" w:rsidRDefault="00A4668F" w:rsidP="00B16ACF">
      <w:pPr>
        <w:spacing w:before="120" w:after="120"/>
        <w:rPr>
          <w:rFonts w:eastAsia="Calibri" w:cs="Times New Roman"/>
          <w:szCs w:val="18"/>
        </w:rPr>
      </w:pPr>
      <w:r w:rsidRPr="002F663C">
        <w:rPr>
          <w:rFonts w:eastAsia="Calibri" w:cs="Times New Roman"/>
          <w:szCs w:val="18"/>
        </w:rPr>
        <w:t>ACTION: Notice of 15-day public comment period</w:t>
      </w:r>
    </w:p>
    <w:p w14:paraId="3F56917A" w14:textId="77777777" w:rsidR="007F3CD1" w:rsidRPr="002F663C" w:rsidRDefault="00A4668F" w:rsidP="00B16ACF">
      <w:pPr>
        <w:spacing w:before="120" w:after="120"/>
        <w:rPr>
          <w:rFonts w:eastAsia="Calibri" w:cs="Times New Roman"/>
          <w:szCs w:val="18"/>
        </w:rPr>
      </w:pPr>
      <w:r w:rsidRPr="002F663C">
        <w:rPr>
          <w:rFonts w:eastAsia="Calibri" w:cs="Times New Roman"/>
          <w:szCs w:val="18"/>
        </w:rPr>
        <w:t>SUMMARY: Notice of 15-day public comment period on proposed amendments/new regulatory language to the regulations for commercial and industrial fans and blowers.</w:t>
      </w:r>
    </w:p>
    <w:p w14:paraId="7717D394" w14:textId="77777777" w:rsidR="007F3CD1" w:rsidRPr="002F663C" w:rsidRDefault="00A4668F" w:rsidP="00B16ACF">
      <w:pPr>
        <w:spacing w:before="120" w:after="120"/>
        <w:rPr>
          <w:rFonts w:eastAsia="Calibri" w:cs="Times New Roman"/>
          <w:szCs w:val="18"/>
        </w:rPr>
      </w:pPr>
      <w:r w:rsidRPr="002F663C">
        <w:rPr>
          <w:rFonts w:eastAsia="Calibri" w:cs="Times New Roman"/>
          <w:szCs w:val="18"/>
        </w:rPr>
        <w:lastRenderedPageBreak/>
        <w:t>Final Date for Comments: 26 July 2022</w:t>
      </w:r>
    </w:p>
    <w:p w14:paraId="681CC1EF" w14:textId="77777777" w:rsidR="007F3CD1" w:rsidRPr="002F663C" w:rsidRDefault="00A4668F" w:rsidP="00B16ACF">
      <w:pPr>
        <w:spacing w:before="120" w:after="120"/>
        <w:rPr>
          <w:rFonts w:eastAsia="Calibri" w:cs="Times New Roman"/>
          <w:szCs w:val="18"/>
        </w:rPr>
      </w:pPr>
      <w:r w:rsidRPr="002F663C">
        <w:rPr>
          <w:rFonts w:eastAsia="Calibri" w:cs="Times New Roman"/>
          <w:szCs w:val="18"/>
        </w:rPr>
        <w:t xml:space="preserve">This notice of 15-day comment period and previous actions notified as </w:t>
      </w:r>
      <w:hyperlink r:id="rId12" w:history="1">
        <w:r w:rsidRPr="002F663C">
          <w:rPr>
            <w:rFonts w:eastAsia="Calibri" w:cs="Times New Roman"/>
            <w:color w:val="0000FF"/>
            <w:szCs w:val="18"/>
            <w:u w:val="single"/>
          </w:rPr>
          <w:t>G/TBT/N/USA/1842</w:t>
        </w:r>
      </w:hyperlink>
      <w:r w:rsidRPr="002F663C">
        <w:rPr>
          <w:rFonts w:eastAsia="Calibri" w:cs="Times New Roman"/>
          <w:szCs w:val="18"/>
        </w:rPr>
        <w:t xml:space="preserve"> are identified by Docket Number 22-AAER-01. The California Energy Commission Docket Log is available at </w:t>
      </w:r>
      <w:hyperlink r:id="rId13" w:history="1">
        <w:r w:rsidRPr="002F663C">
          <w:rPr>
            <w:rFonts w:eastAsia="Calibri" w:cs="Times New Roman"/>
            <w:color w:val="0000FF"/>
            <w:szCs w:val="18"/>
            <w:u w:val="single"/>
          </w:rPr>
          <w:t>https://efiling.energy.ca.gov/Lists/DocketLog.aspx?docketnumber=22-AAER-01</w:t>
        </w:r>
      </w:hyperlink>
      <w:r w:rsidRPr="002F663C">
        <w:rPr>
          <w:rFonts w:eastAsia="Calibri" w:cs="Times New Roman"/>
          <w:szCs w:val="18"/>
        </w:rPr>
        <w:t xml:space="preserve">and provides access to primary and supporting documents. WTO Members and their stakeholders are asked to submit comments to the </w:t>
      </w:r>
      <w:hyperlink r:id="rId14" w:history="1">
        <w:r w:rsidRPr="002F663C">
          <w:rPr>
            <w:rFonts w:eastAsia="Calibri" w:cs="Times New Roman"/>
            <w:color w:val="0000FF"/>
            <w:szCs w:val="18"/>
            <w:u w:val="single"/>
          </w:rPr>
          <w:t>USA TBT Enquiry Point</w:t>
        </w:r>
      </w:hyperlink>
      <w:r w:rsidRPr="002F663C">
        <w:rPr>
          <w:rFonts w:eastAsia="Calibri" w:cs="Times New Roman"/>
          <w:szCs w:val="18"/>
        </w:rPr>
        <w:t xml:space="preserve"> by or before </w:t>
      </w:r>
      <w:hyperlink r:id="rId15"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6" w:history="1">
        <w:r w:rsidRPr="002F663C">
          <w:rPr>
            <w:rFonts w:eastAsia="Calibri" w:cs="Times New Roman"/>
            <w:color w:val="0000FF"/>
            <w:szCs w:val="18"/>
            <w:u w:val="single"/>
          </w:rPr>
          <w:t>Eastern Time</w:t>
        </w:r>
      </w:hyperlink>
      <w:r w:rsidRPr="002F663C">
        <w:rPr>
          <w:rFonts w:eastAsia="Calibri" w:cs="Times New Roman"/>
          <w:szCs w:val="18"/>
        </w:rPr>
        <w:t xml:space="preserve"> on 26 July 2022. Comments received by the USA TBT Enquiry Point from WTO Members and their stakeholders will be shared with the regulator and will also be submitted to the California Energy Commission </w:t>
      </w:r>
      <w:hyperlink r:id="rId17" w:history="1">
        <w:r w:rsidRPr="002F663C">
          <w:rPr>
            <w:rFonts w:eastAsia="Calibri" w:cs="Times New Roman"/>
            <w:color w:val="0000FF"/>
            <w:szCs w:val="18"/>
            <w:u w:val="single"/>
          </w:rPr>
          <w:t>Docket</w:t>
        </w:r>
      </w:hyperlink>
      <w:r w:rsidRPr="002F663C">
        <w:rPr>
          <w:rFonts w:eastAsia="Calibri" w:cs="Times New Roman"/>
          <w:szCs w:val="18"/>
        </w:rPr>
        <w:t xml:space="preserve"> if received within the comment period.</w:t>
      </w:r>
    </w:p>
    <w:p w14:paraId="3248E0B1" w14:textId="77777777" w:rsidR="007F3CD1" w:rsidRPr="002F663C" w:rsidRDefault="00A4668F" w:rsidP="00B16ACF">
      <w:pPr>
        <w:spacing w:before="120" w:after="120"/>
        <w:rPr>
          <w:rFonts w:eastAsia="Calibri" w:cs="Times New Roman"/>
          <w:szCs w:val="18"/>
        </w:rPr>
      </w:pPr>
      <w:r w:rsidRPr="002F663C">
        <w:rPr>
          <w:rFonts w:eastAsia="Calibri" w:cs="Times New Roman"/>
          <w:szCs w:val="18"/>
        </w:rPr>
        <w:t xml:space="preserve">Information accessible from the CEC Docket Log at </w:t>
      </w:r>
      <w:hyperlink r:id="rId18" w:history="1">
        <w:r w:rsidRPr="002F663C">
          <w:rPr>
            <w:rFonts w:eastAsia="Calibri" w:cs="Times New Roman"/>
            <w:color w:val="0000FF"/>
            <w:szCs w:val="18"/>
            <w:u w:val="single"/>
          </w:rPr>
          <w:t>https://efiling.energy.ca.gov/Lists/DocketLog.aspx?docketnumber=22-AAER-01</w:t>
        </w:r>
      </w:hyperlink>
    </w:p>
    <w:p w14:paraId="30E0AB3C" w14:textId="77777777" w:rsidR="007F3CD1" w:rsidRPr="002F663C" w:rsidRDefault="00A4668F" w:rsidP="00B16ACF">
      <w:pPr>
        <w:spacing w:before="120" w:after="120"/>
        <w:rPr>
          <w:rFonts w:eastAsia="Calibri" w:cs="Times New Roman"/>
          <w:szCs w:val="18"/>
        </w:rPr>
      </w:pPr>
      <w:r w:rsidRPr="002F663C">
        <w:rPr>
          <w:rFonts w:eastAsia="Calibri" w:cs="Times New Roman"/>
          <w:szCs w:val="18"/>
        </w:rPr>
        <w:t xml:space="preserve">TN # 243978, 11 July 2022 - Notice of 15-day public comment period proposed revisions to the Commercial and Industrial Fans and Blowers regulations: </w:t>
      </w:r>
      <w:hyperlink r:id="rId19" w:history="1">
        <w:r w:rsidRPr="002F663C">
          <w:rPr>
            <w:rFonts w:eastAsia="Calibri" w:cs="Times New Roman"/>
            <w:color w:val="0000FF"/>
            <w:szCs w:val="18"/>
            <w:u w:val="single"/>
          </w:rPr>
          <w:t>https://efiling.energy.ca.gov/GetDocument.aspx?tn=243978&amp;DocumentContentId=77846</w:t>
        </w:r>
      </w:hyperlink>
    </w:p>
    <w:p w14:paraId="3615FAD5" w14:textId="77777777" w:rsidR="007F3CD1" w:rsidRPr="002F663C" w:rsidRDefault="00A4668F" w:rsidP="00B16ACF">
      <w:pPr>
        <w:spacing w:before="120" w:after="120"/>
        <w:rPr>
          <w:rFonts w:eastAsia="Calibri" w:cs="Times New Roman"/>
          <w:szCs w:val="18"/>
        </w:rPr>
      </w:pPr>
      <w:r w:rsidRPr="002F663C">
        <w:rPr>
          <w:rFonts w:eastAsia="Calibri" w:cs="Times New Roman"/>
          <w:szCs w:val="18"/>
        </w:rPr>
        <w:t xml:space="preserve">TN # 243977, 11 July 2022 - New regulatory language for commercial and industrial fans and blowers Efficiency: </w:t>
      </w:r>
      <w:hyperlink r:id="rId20" w:history="1">
        <w:r w:rsidRPr="002F663C">
          <w:rPr>
            <w:rFonts w:eastAsia="Calibri" w:cs="Times New Roman"/>
            <w:color w:val="0000FF"/>
            <w:szCs w:val="18"/>
            <w:u w:val="single"/>
          </w:rPr>
          <w:t>https://efiling.energy.ca.gov/GetDocument.aspx?tn=243977&amp;DocumentContentId=77847</w:t>
        </w:r>
      </w:hyperlink>
    </w:p>
    <w:p w14:paraId="044495A6" w14:textId="77777777" w:rsidR="007F3CD1" w:rsidRPr="002F663C" w:rsidRDefault="00A4668F" w:rsidP="00B16ACF">
      <w:pPr>
        <w:spacing w:before="120" w:after="120"/>
        <w:rPr>
          <w:rFonts w:eastAsia="Calibri" w:cs="Times New Roman"/>
          <w:szCs w:val="18"/>
        </w:rPr>
      </w:pPr>
      <w:r w:rsidRPr="002F663C">
        <w:rPr>
          <w:rFonts w:eastAsia="Calibri" w:cs="Times New Roman"/>
          <w:szCs w:val="18"/>
        </w:rPr>
        <w:t xml:space="preserve">Proceeding information for Docket 22-AAER-01 accessible online at: </w:t>
      </w:r>
      <w:hyperlink r:id="rId21" w:history="1">
        <w:r w:rsidRPr="002F663C">
          <w:rPr>
            <w:rFonts w:eastAsia="Calibri" w:cs="Times New Roman"/>
            <w:color w:val="0000FF"/>
            <w:szCs w:val="18"/>
            <w:u w:val="single"/>
          </w:rPr>
          <w:t>https://www.energy.ca.gov/rules-and-regulations/appliance-efficiency-regulations-title-20/appliance-efficiency-proceedings-11</w:t>
        </w:r>
      </w:hyperlink>
      <w:bookmarkEnd w:id="26"/>
    </w:p>
    <w:p w14:paraId="562DB3BB" w14:textId="77777777" w:rsidR="006C5A96" w:rsidRDefault="00A4668F" w:rsidP="006C5A96">
      <w:pPr>
        <w:jc w:val="center"/>
        <w:rPr>
          <w:b/>
        </w:rPr>
      </w:pPr>
      <w:r w:rsidRPr="003971FF">
        <w:rPr>
          <w:b/>
        </w:rPr>
        <w:t>__________</w:t>
      </w:r>
    </w:p>
    <w:p w14:paraId="3254F024" w14:textId="77777777" w:rsidR="004D4D19" w:rsidRDefault="004D4D19" w:rsidP="007F38C2">
      <w:pPr>
        <w:jc w:val="center"/>
        <w:rPr>
          <w:b/>
        </w:rPr>
      </w:pPr>
    </w:p>
    <w:p w14:paraId="7F8D5B6F" w14:textId="77777777" w:rsidR="00A1565D" w:rsidRDefault="00A1565D" w:rsidP="003971FF">
      <w:pPr>
        <w:jc w:val="center"/>
        <w:rPr>
          <w:b/>
        </w:rPr>
      </w:pPr>
    </w:p>
    <w:sectPr w:rsidR="00A1565D" w:rsidSect="006C5A96">
      <w:headerReference w:type="even" r:id="rId22"/>
      <w:headerReference w:type="default" r:id="rId23"/>
      <w:footerReference w:type="even" r:id="rId24"/>
      <w:footerReference w:type="default" r:id="rId25"/>
      <w:headerReference w:type="first" r:id="rId26"/>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4F2F" w14:textId="77777777" w:rsidR="002B3643" w:rsidRDefault="00A4668F">
      <w:r>
        <w:separator/>
      </w:r>
    </w:p>
  </w:endnote>
  <w:endnote w:type="continuationSeparator" w:id="0">
    <w:p w14:paraId="69C688DB" w14:textId="77777777" w:rsidR="002B3643" w:rsidRDefault="00A4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3F1B" w14:textId="77777777" w:rsidR="00544326" w:rsidRPr="00DD3DD7" w:rsidRDefault="00A4668F"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8BCE" w14:textId="77777777" w:rsidR="00544326" w:rsidRPr="00DD3DD7" w:rsidRDefault="00A4668F" w:rsidP="00DD3DD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A0AA" w14:textId="77777777" w:rsidR="000248E6" w:rsidRDefault="00A4668F" w:rsidP="00ED54E0">
      <w:r>
        <w:separator/>
      </w:r>
    </w:p>
  </w:footnote>
  <w:footnote w:type="continuationSeparator" w:id="0">
    <w:p w14:paraId="68CD4949" w14:textId="77777777" w:rsidR="000248E6" w:rsidRDefault="00A4668F" w:rsidP="00ED54E0">
      <w:r>
        <w:continuationSeparator/>
      </w:r>
    </w:p>
  </w:footnote>
  <w:footnote w:id="1">
    <w:p w14:paraId="61493709" w14:textId="77777777" w:rsidR="007F6EA2" w:rsidRDefault="00A4668F">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53AF" w14:textId="77777777" w:rsidR="00DD3DD7" w:rsidRDefault="00A4668F" w:rsidP="00DD3DD7">
    <w:pPr>
      <w:pStyle w:val="En-tte"/>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60605709" w14:textId="77777777" w:rsidR="004D4D19" w:rsidRPr="00DD3DD7" w:rsidRDefault="004D4D19" w:rsidP="00DD3DD7">
    <w:pPr>
      <w:pStyle w:val="En-tte"/>
      <w:pBdr>
        <w:bottom w:val="single" w:sz="4" w:space="1" w:color="auto"/>
      </w:pBdr>
      <w:tabs>
        <w:tab w:val="clear" w:pos="4513"/>
        <w:tab w:val="clear" w:pos="9027"/>
      </w:tabs>
      <w:jc w:val="center"/>
    </w:pPr>
  </w:p>
  <w:p w14:paraId="6AF7E03D" w14:textId="77777777" w:rsidR="00DD3DD7" w:rsidRPr="00DD3DD7" w:rsidRDefault="00A4668F"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42627A8C" w14:textId="77777777"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F337" w14:textId="77777777" w:rsidR="00DD3DD7" w:rsidRPr="00A4668F" w:rsidRDefault="00A4668F" w:rsidP="00DD3DD7">
    <w:pPr>
      <w:pStyle w:val="En-tte"/>
      <w:pBdr>
        <w:bottom w:val="single" w:sz="4" w:space="1" w:color="auto"/>
      </w:pBdr>
      <w:tabs>
        <w:tab w:val="clear" w:pos="4513"/>
        <w:tab w:val="clear" w:pos="9027"/>
      </w:tabs>
      <w:jc w:val="center"/>
      <w:rPr>
        <w:lang w:val="es-ES"/>
      </w:rPr>
    </w:pPr>
    <w:bookmarkStart w:id="28" w:name="spsSymbolHeader"/>
    <w:r w:rsidRPr="00A4668F">
      <w:rPr>
        <w:lang w:val="es-ES"/>
      </w:rPr>
      <w:t>G/TBT/N/USA/1842/Add.3</w:t>
    </w:r>
    <w:bookmarkEnd w:id="28"/>
  </w:p>
  <w:p w14:paraId="5E1C6EDA" w14:textId="77777777" w:rsidR="00DD3DD7" w:rsidRPr="00A4668F" w:rsidRDefault="00DD3DD7" w:rsidP="00DD3DD7">
    <w:pPr>
      <w:pStyle w:val="En-tte"/>
      <w:pBdr>
        <w:bottom w:val="single" w:sz="4" w:space="1" w:color="auto"/>
      </w:pBdr>
      <w:tabs>
        <w:tab w:val="clear" w:pos="4513"/>
        <w:tab w:val="clear" w:pos="9027"/>
      </w:tabs>
      <w:jc w:val="center"/>
      <w:rPr>
        <w:lang w:val="es-ES"/>
      </w:rPr>
    </w:pPr>
  </w:p>
  <w:p w14:paraId="03D5944A" w14:textId="77777777" w:rsidR="00DD3DD7" w:rsidRPr="00DD3DD7" w:rsidRDefault="00A4668F"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3A68E5C" w14:textId="77777777"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3191D" w14:paraId="13E3EC49" w14:textId="77777777" w:rsidTr="00544326">
      <w:trPr>
        <w:trHeight w:val="240"/>
        <w:jc w:val="center"/>
      </w:trPr>
      <w:tc>
        <w:tcPr>
          <w:tcW w:w="3794" w:type="dxa"/>
          <w:shd w:val="clear" w:color="auto" w:fill="FFFFFF"/>
          <w:tcMar>
            <w:left w:w="108" w:type="dxa"/>
            <w:right w:w="108" w:type="dxa"/>
          </w:tcMar>
          <w:vAlign w:val="center"/>
        </w:tcPr>
        <w:p w14:paraId="508DAF3B"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6883EF3" w14:textId="77777777" w:rsidR="00ED54E0" w:rsidRPr="00182B84" w:rsidRDefault="00A4668F" w:rsidP="00425DC5">
          <w:pPr>
            <w:jc w:val="right"/>
            <w:rPr>
              <w:b/>
              <w:color w:val="FF0000"/>
              <w:szCs w:val="16"/>
            </w:rPr>
          </w:pPr>
          <w:r>
            <w:rPr>
              <w:b/>
              <w:color w:val="FF0000"/>
              <w:szCs w:val="16"/>
            </w:rPr>
            <w:t xml:space="preserve"> </w:t>
          </w:r>
        </w:p>
      </w:tc>
    </w:tr>
    <w:tr w:rsidR="00A3191D" w14:paraId="0E307AA7" w14:textId="77777777" w:rsidTr="00544326">
      <w:trPr>
        <w:trHeight w:val="213"/>
        <w:jc w:val="center"/>
      </w:trPr>
      <w:tc>
        <w:tcPr>
          <w:tcW w:w="3794" w:type="dxa"/>
          <w:vMerge w:val="restart"/>
          <w:shd w:val="clear" w:color="auto" w:fill="FFFFFF"/>
          <w:tcMar>
            <w:left w:w="0" w:type="dxa"/>
            <w:right w:w="0" w:type="dxa"/>
          </w:tcMar>
        </w:tcPr>
        <w:p w14:paraId="29EC7799" w14:textId="77777777" w:rsidR="00ED54E0" w:rsidRPr="00182B84" w:rsidRDefault="00A4668F" w:rsidP="00425DC5">
          <w:pPr>
            <w:jc w:val="left"/>
          </w:pPr>
          <w:r w:rsidRPr="00182B84">
            <w:rPr>
              <w:noProof/>
              <w:lang w:val="en-US"/>
            </w:rPr>
            <w:drawing>
              <wp:inline distT="0" distB="0" distL="0" distR="0" wp14:anchorId="390ED754" wp14:editId="096776E7">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6007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B50291" w14:textId="77777777" w:rsidR="00ED54E0" w:rsidRPr="00182B84" w:rsidRDefault="00ED54E0" w:rsidP="00425DC5">
          <w:pPr>
            <w:jc w:val="right"/>
            <w:rPr>
              <w:b/>
              <w:szCs w:val="16"/>
            </w:rPr>
          </w:pPr>
        </w:p>
      </w:tc>
    </w:tr>
    <w:tr w:rsidR="00A3191D" w:rsidRPr="00A4668F" w14:paraId="57F0C88B" w14:textId="77777777" w:rsidTr="00544326">
      <w:trPr>
        <w:trHeight w:val="868"/>
        <w:jc w:val="center"/>
      </w:trPr>
      <w:tc>
        <w:tcPr>
          <w:tcW w:w="3794" w:type="dxa"/>
          <w:vMerge/>
          <w:shd w:val="clear" w:color="auto" w:fill="FFFFFF"/>
          <w:tcMar>
            <w:left w:w="108" w:type="dxa"/>
            <w:right w:w="108" w:type="dxa"/>
          </w:tcMar>
        </w:tcPr>
        <w:p w14:paraId="74DE0373"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0437481E" w14:textId="77777777" w:rsidR="00DD3DD7" w:rsidRPr="00A4668F" w:rsidRDefault="00A4668F" w:rsidP="00DD3DD7">
          <w:pPr>
            <w:jc w:val="right"/>
            <w:rPr>
              <w:rFonts w:eastAsia="Calibri" w:cs="Times New Roman"/>
              <w:b/>
              <w:szCs w:val="16"/>
              <w:lang w:val="es-ES"/>
            </w:rPr>
          </w:pPr>
          <w:bookmarkStart w:id="29" w:name="bmkSymbols"/>
          <w:r w:rsidRPr="00A4668F">
            <w:rPr>
              <w:rFonts w:eastAsia="Calibri" w:cs="Times New Roman"/>
              <w:b/>
              <w:szCs w:val="16"/>
              <w:lang w:val="es-ES"/>
            </w:rPr>
            <w:t>G/TBT/N/USA/1842/Add.3</w:t>
          </w:r>
          <w:bookmarkEnd w:id="29"/>
        </w:p>
        <w:p w14:paraId="57D66BC2" w14:textId="77777777" w:rsidR="00C14444" w:rsidRPr="00A4668F" w:rsidRDefault="00C14444" w:rsidP="00C14444">
          <w:pPr>
            <w:jc w:val="center"/>
            <w:rPr>
              <w:szCs w:val="16"/>
              <w:lang w:val="es-ES"/>
            </w:rPr>
          </w:pPr>
        </w:p>
      </w:tc>
    </w:tr>
    <w:tr w:rsidR="00A3191D" w14:paraId="1273E4AF" w14:textId="77777777" w:rsidTr="00544326">
      <w:trPr>
        <w:trHeight w:val="240"/>
        <w:jc w:val="center"/>
      </w:trPr>
      <w:tc>
        <w:tcPr>
          <w:tcW w:w="3794" w:type="dxa"/>
          <w:vMerge/>
          <w:shd w:val="clear" w:color="auto" w:fill="FFFFFF"/>
          <w:tcMar>
            <w:left w:w="108" w:type="dxa"/>
            <w:right w:w="108" w:type="dxa"/>
          </w:tcMar>
          <w:vAlign w:val="center"/>
        </w:tcPr>
        <w:p w14:paraId="4B4A58E2" w14:textId="77777777" w:rsidR="00ED54E0" w:rsidRPr="00A4668F" w:rsidRDefault="00ED54E0" w:rsidP="00425DC5">
          <w:pPr>
            <w:rPr>
              <w:lang w:val="es-ES"/>
            </w:rPr>
          </w:pPr>
        </w:p>
      </w:tc>
      <w:tc>
        <w:tcPr>
          <w:tcW w:w="5448" w:type="dxa"/>
          <w:gridSpan w:val="2"/>
          <w:shd w:val="clear" w:color="auto" w:fill="FFFFFF"/>
          <w:tcMar>
            <w:left w:w="108" w:type="dxa"/>
            <w:right w:w="108" w:type="dxa"/>
          </w:tcMar>
          <w:vAlign w:val="center"/>
        </w:tcPr>
        <w:p w14:paraId="7E40AE83" w14:textId="08560F4C" w:rsidR="00ED54E0" w:rsidRPr="00182B84" w:rsidRDefault="00A4668F" w:rsidP="00425DC5">
          <w:pPr>
            <w:jc w:val="right"/>
            <w:rPr>
              <w:szCs w:val="16"/>
            </w:rPr>
          </w:pPr>
          <w:bookmarkStart w:id="30" w:name="bmkDate"/>
          <w:bookmarkEnd w:id="30"/>
          <w:r>
            <w:rPr>
              <w:szCs w:val="16"/>
            </w:rPr>
            <w:t>13 July 2022</w:t>
          </w:r>
        </w:p>
      </w:tc>
    </w:tr>
    <w:tr w:rsidR="00A3191D" w14:paraId="38E45756"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18C241" w14:textId="6C5C7273" w:rsidR="00ED54E0" w:rsidRPr="00182B84" w:rsidRDefault="00A4668F"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22-</w:t>
          </w:r>
          <w:r w:rsidR="00EC7902">
            <w:rPr>
              <w:rFonts w:eastAsia="Calibri" w:cs="Times New Roman"/>
              <w:color w:val="FF0000"/>
              <w:szCs w:val="16"/>
            </w:rPr>
            <w:t>5343</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7E0DF53" w14:textId="77777777" w:rsidR="00ED54E0" w:rsidRPr="00182B84" w:rsidRDefault="00A4668F"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A3191D" w14:paraId="31B764F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AF7431A" w14:textId="77777777" w:rsidR="00ED54E0" w:rsidRPr="00182B84" w:rsidRDefault="00A4668F"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AD61382" w14:textId="77777777" w:rsidR="00ED54E0" w:rsidRPr="00182B84" w:rsidRDefault="00A4668F"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63A9A34F"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438F932">
      <w:start w:val="1"/>
      <w:numFmt w:val="decimal"/>
      <w:pStyle w:val="SummaryText"/>
      <w:lvlText w:val="%1."/>
      <w:lvlJc w:val="left"/>
      <w:pPr>
        <w:ind w:left="360" w:hanging="360"/>
      </w:pPr>
    </w:lvl>
    <w:lvl w:ilvl="1" w:tplc="AE4E6CBE" w:tentative="1">
      <w:start w:val="1"/>
      <w:numFmt w:val="lowerLetter"/>
      <w:lvlText w:val="%2."/>
      <w:lvlJc w:val="left"/>
      <w:pPr>
        <w:ind w:left="1080" w:hanging="360"/>
      </w:pPr>
    </w:lvl>
    <w:lvl w:ilvl="2" w:tplc="47BA08DC" w:tentative="1">
      <w:start w:val="1"/>
      <w:numFmt w:val="lowerRoman"/>
      <w:lvlText w:val="%3."/>
      <w:lvlJc w:val="right"/>
      <w:pPr>
        <w:ind w:left="1800" w:hanging="180"/>
      </w:pPr>
    </w:lvl>
    <w:lvl w:ilvl="3" w:tplc="44EC5DEC" w:tentative="1">
      <w:start w:val="1"/>
      <w:numFmt w:val="decimal"/>
      <w:lvlText w:val="%4."/>
      <w:lvlJc w:val="left"/>
      <w:pPr>
        <w:ind w:left="2520" w:hanging="360"/>
      </w:pPr>
    </w:lvl>
    <w:lvl w:ilvl="4" w:tplc="9D5C43CA" w:tentative="1">
      <w:start w:val="1"/>
      <w:numFmt w:val="lowerLetter"/>
      <w:lvlText w:val="%5."/>
      <w:lvlJc w:val="left"/>
      <w:pPr>
        <w:ind w:left="3240" w:hanging="360"/>
      </w:pPr>
    </w:lvl>
    <w:lvl w:ilvl="5" w:tplc="183E56C8" w:tentative="1">
      <w:start w:val="1"/>
      <w:numFmt w:val="lowerRoman"/>
      <w:lvlText w:val="%6."/>
      <w:lvlJc w:val="right"/>
      <w:pPr>
        <w:ind w:left="3960" w:hanging="180"/>
      </w:pPr>
    </w:lvl>
    <w:lvl w:ilvl="6" w:tplc="B1965B62" w:tentative="1">
      <w:start w:val="1"/>
      <w:numFmt w:val="decimal"/>
      <w:lvlText w:val="%7."/>
      <w:lvlJc w:val="left"/>
      <w:pPr>
        <w:ind w:left="4680" w:hanging="360"/>
      </w:pPr>
    </w:lvl>
    <w:lvl w:ilvl="7" w:tplc="237214BE" w:tentative="1">
      <w:start w:val="1"/>
      <w:numFmt w:val="lowerLetter"/>
      <w:lvlText w:val="%8."/>
      <w:lvlJc w:val="left"/>
      <w:pPr>
        <w:ind w:left="5400" w:hanging="360"/>
      </w:pPr>
    </w:lvl>
    <w:lvl w:ilvl="8" w:tplc="157C73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B3643"/>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3CD1"/>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25F3C"/>
    <w:rsid w:val="00992AEA"/>
    <w:rsid w:val="009A4D36"/>
    <w:rsid w:val="009A6F54"/>
    <w:rsid w:val="009F7637"/>
    <w:rsid w:val="00A001F6"/>
    <w:rsid w:val="00A1565D"/>
    <w:rsid w:val="00A20371"/>
    <w:rsid w:val="00A3191D"/>
    <w:rsid w:val="00A372AC"/>
    <w:rsid w:val="00A43C3A"/>
    <w:rsid w:val="00A4668F"/>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C790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9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filing.energy.ca.gov/GetDocument.aspx?tn=243978&amp;DocumentContentId=77846" TargetMode="External"/><Relationship Id="rId13" Type="http://schemas.openxmlformats.org/officeDocument/2006/relationships/hyperlink" Target="https://efiling.energy.ca.gov/Lists/DocketLog.aspx?docketnumber=22-AAER-01" TargetMode="External"/><Relationship Id="rId18" Type="http://schemas.openxmlformats.org/officeDocument/2006/relationships/hyperlink" Target="https://efiling.energy.ca.gov/Lists/DocketLog.aspx?docketnumber=22-AAER-0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energy.ca.gov/rules-and-regulations/appliance-efficiency-regulations-title-20/appliance-efficiency-proceedings-11" TargetMode="External"/><Relationship Id="rId7" Type="http://schemas.openxmlformats.org/officeDocument/2006/relationships/endnotes" Target="endnotes.xml"/><Relationship Id="rId12" Type="http://schemas.openxmlformats.org/officeDocument/2006/relationships/hyperlink" Target="https://eping.wto.org/en/Search?domainIds=1&amp;documentSymbol=USA%2F1842" TargetMode="External"/><Relationship Id="rId17" Type="http://schemas.openxmlformats.org/officeDocument/2006/relationships/hyperlink" Target="https://www.energy.ca.gov/rules-and-regulations/appliance-efficiency-regulations-title-20/appliance-efficiency-proceedings-1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24timezones.com/time-zone/et" TargetMode="External"/><Relationship Id="rId20" Type="http://schemas.openxmlformats.org/officeDocument/2006/relationships/hyperlink" Target="https://efiling.energy.ca.gov/GetDocument.aspx?tn=243977&amp;DocumentContentId=778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2/TBT/USA/22_4639_01_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ime-time.net/times/time-zones/usa-canada/current-eastern-time-est.php"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members.wto.org/crnattachments/2022/TBT/USA/22_4639_00_e.pdf" TargetMode="External"/><Relationship Id="rId19" Type="http://schemas.openxmlformats.org/officeDocument/2006/relationships/hyperlink" Target="https://efiling.energy.ca.gov/GetDocument.aspx?tn=243978&amp;DocumentContentId=77846" TargetMode="External"/><Relationship Id="rId4" Type="http://schemas.openxmlformats.org/officeDocument/2006/relationships/settings" Target="settings.xml"/><Relationship Id="rId9" Type="http://schemas.openxmlformats.org/officeDocument/2006/relationships/hyperlink" Target="https://efiling.energy.ca.gov/GetDocument.aspx?tn=243977&amp;DocumentContentId=77847" TargetMode="External"/><Relationship Id="rId14" Type="http://schemas.openxmlformats.org/officeDocument/2006/relationships/hyperlink" Target="mailto:usatbtep@nist.gov"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2022-07-13T06:44:00Z</dcterms:created>
  <dcterms:modified xsi:type="dcterms:W3CDTF">2022-07-13T07:19:00Z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