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C9" w:rsidRDefault="00DA6A4A" w:rsidP="00DD3DD7">
      <w:pPr>
        <w:pStyle w:val="Title"/>
      </w:pPr>
      <w:r w:rsidRPr="002F663C">
        <w:t>NOTIFICATION</w:t>
      </w:r>
    </w:p>
    <w:p w:rsidR="002F663C" w:rsidRPr="002F663C" w:rsidRDefault="00DA6A4A" w:rsidP="00DD3DD7">
      <w:pPr>
        <w:pStyle w:val="Title3"/>
      </w:pPr>
      <w:r w:rsidRPr="002F663C">
        <w:t>Addendum</w:t>
      </w:r>
    </w:p>
    <w:p w:rsidR="002F663C" w:rsidRDefault="00DA6A4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17 December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rsidR="001E2E4A" w:rsidRPr="002F663C" w:rsidRDefault="001E2E4A" w:rsidP="001E2E4A">
      <w:pPr>
        <w:rPr>
          <w:rFonts w:eastAsia="Calibri" w:cs="Times New Roman"/>
        </w:rPr>
      </w:pPr>
    </w:p>
    <w:p w:rsidR="002F663C" w:rsidRPr="002F663C" w:rsidRDefault="00DA6A4A"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DA6A4A"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Energy Conservation Program: Test Procedure for Showerheads</w:t>
      </w:r>
      <w:bookmarkEnd w:id="3"/>
      <w:bookmarkEnd w:id="4"/>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44613"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DA6A4A"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644613" w:rsidTr="00E9471B">
        <w:tc>
          <w:tcPr>
            <w:tcW w:w="851" w:type="dxa"/>
            <w:shd w:val="clear" w:color="auto" w:fill="auto"/>
          </w:tcPr>
          <w:p w:rsidR="002F663C" w:rsidRPr="00711F9C" w:rsidRDefault="00DA6A4A"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rsidR="002F663C" w:rsidRPr="002F663C" w:rsidRDefault="00DA6A4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644613" w:rsidTr="00E9471B">
        <w:tc>
          <w:tcPr>
            <w:tcW w:w="851" w:type="dxa"/>
            <w:shd w:val="clear" w:color="auto" w:fill="auto"/>
          </w:tcPr>
          <w:p w:rsidR="002F663C" w:rsidRPr="00711F9C" w:rsidRDefault="00DA6A4A"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rsidR="002F663C" w:rsidRPr="002F663C" w:rsidRDefault="00DA6A4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644613" w:rsidTr="00E9471B">
        <w:tc>
          <w:tcPr>
            <w:tcW w:w="851" w:type="dxa"/>
            <w:shd w:val="clear" w:color="auto" w:fill="auto"/>
          </w:tcPr>
          <w:p w:rsidR="002F663C" w:rsidRPr="00711F9C" w:rsidRDefault="00DA6A4A"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rsidR="002F663C" w:rsidRPr="002F663C" w:rsidRDefault="00DA6A4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16 December 2020</w:t>
            </w:r>
            <w:bookmarkEnd w:id="11"/>
          </w:p>
        </w:tc>
      </w:tr>
      <w:tr w:rsidR="00644613" w:rsidTr="00E9471B">
        <w:tc>
          <w:tcPr>
            <w:tcW w:w="851" w:type="dxa"/>
            <w:shd w:val="clear" w:color="auto" w:fill="auto"/>
          </w:tcPr>
          <w:p w:rsidR="002F663C" w:rsidRPr="00711F9C" w:rsidRDefault="00DA6A4A"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rsidR="002F663C" w:rsidRPr="002F663C" w:rsidRDefault="00DA6A4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15 January 2021</w:t>
            </w:r>
            <w:bookmarkEnd w:id="13"/>
          </w:p>
        </w:tc>
      </w:tr>
      <w:tr w:rsidR="00644613" w:rsidTr="00E9471B">
        <w:tc>
          <w:tcPr>
            <w:tcW w:w="851" w:type="dxa"/>
            <w:shd w:val="clear" w:color="auto" w:fill="auto"/>
          </w:tcPr>
          <w:p w:rsidR="002F663C" w:rsidRPr="00711F9C" w:rsidRDefault="00DA6A4A"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rsidR="002F663C" w:rsidRPr="002F663C" w:rsidRDefault="00DA6A4A"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rsidR="00467A46" w:rsidRDefault="0059291A" w:rsidP="00EB7B40">
            <w:pPr>
              <w:spacing w:before="60" w:after="60"/>
              <w:rPr>
                <w:rFonts w:eastAsia="Calibri" w:cs="Times New Roman"/>
              </w:rPr>
            </w:pPr>
            <w:hyperlink r:id="rId8" w:history="1">
              <w:r w:rsidR="00F1204A">
                <w:rPr>
                  <w:rFonts w:eastAsia="Calibri" w:cs="Times New Roman"/>
                  <w:color w:val="0000FF"/>
                  <w:u w:val="single"/>
                </w:rPr>
                <w:t>https://www.govinfo.gov/content/pkg/FR-2020-12-16/html/2020-27280.htm</w:t>
              </w:r>
            </w:hyperlink>
          </w:p>
          <w:p w:rsidR="00467A46" w:rsidRDefault="0059291A" w:rsidP="00EB7B40">
            <w:pPr>
              <w:spacing w:before="60" w:after="60"/>
              <w:rPr>
                <w:rFonts w:eastAsia="Calibri" w:cs="Times New Roman"/>
              </w:rPr>
            </w:pPr>
            <w:hyperlink r:id="rId9" w:history="1">
              <w:r w:rsidR="00F1204A">
                <w:rPr>
                  <w:rFonts w:eastAsia="Calibri" w:cs="Times New Roman"/>
                  <w:color w:val="0000FF"/>
                  <w:u w:val="single"/>
                </w:rPr>
                <w:t>https://www.govinfo.gov/content/pkg/FR-2020-12-16/pdf/2020-27280.pdf</w:t>
              </w:r>
            </w:hyperlink>
          </w:p>
          <w:p w:rsidR="00467A46" w:rsidRDefault="0059291A" w:rsidP="00EB7B40">
            <w:pPr>
              <w:spacing w:before="60" w:after="60"/>
              <w:rPr>
                <w:rFonts w:eastAsia="Calibri" w:cs="Times New Roman"/>
              </w:rPr>
            </w:pPr>
            <w:hyperlink r:id="rId10" w:history="1">
              <w:r w:rsidR="00F1204A">
                <w:rPr>
                  <w:rFonts w:eastAsia="Calibri" w:cs="Times New Roman"/>
                  <w:color w:val="0000FF"/>
                  <w:u w:val="single"/>
                </w:rPr>
                <w:t>https://members.wto.org/crnattachments/2020/TBT/USA/final_measure/20_7769_00_e.pdf</w:t>
              </w:r>
            </w:hyperlink>
            <w:bookmarkEnd w:id="16"/>
          </w:p>
        </w:tc>
      </w:tr>
      <w:tr w:rsidR="00644613" w:rsidTr="00E9471B">
        <w:tc>
          <w:tcPr>
            <w:tcW w:w="851" w:type="dxa"/>
            <w:shd w:val="clear" w:color="auto" w:fill="auto"/>
          </w:tcPr>
          <w:p w:rsidR="002F663C" w:rsidRPr="00711F9C" w:rsidRDefault="00DA6A4A"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rsidR="002F663C" w:rsidRPr="002F663C" w:rsidRDefault="00DA6A4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rsidR="002F663C" w:rsidRPr="002F663C" w:rsidRDefault="00DA6A4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644613" w:rsidTr="00E9471B">
        <w:tc>
          <w:tcPr>
            <w:tcW w:w="851" w:type="dxa"/>
            <w:shd w:val="clear" w:color="auto" w:fill="auto"/>
          </w:tcPr>
          <w:p w:rsidR="002F663C" w:rsidRPr="00711F9C" w:rsidRDefault="00DA6A4A"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rsidR="002F663C" w:rsidRPr="002F663C" w:rsidRDefault="00DA6A4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rsidR="002F663C" w:rsidRPr="002F663C" w:rsidRDefault="00DA6A4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644613" w:rsidTr="00E9471B">
        <w:tc>
          <w:tcPr>
            <w:tcW w:w="851" w:type="dxa"/>
            <w:shd w:val="clear" w:color="auto" w:fill="auto"/>
          </w:tcPr>
          <w:p w:rsidR="002F663C" w:rsidRPr="00711F9C" w:rsidRDefault="00DA6A4A"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rsidR="002F663C" w:rsidRPr="002F663C" w:rsidRDefault="00DA6A4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644613" w:rsidTr="00E9471B">
        <w:tc>
          <w:tcPr>
            <w:tcW w:w="851" w:type="dxa"/>
            <w:tcBorders>
              <w:bottom w:val="double" w:sz="4" w:space="0" w:color="auto"/>
            </w:tcBorders>
            <w:shd w:val="clear" w:color="auto" w:fill="auto"/>
          </w:tcPr>
          <w:p w:rsidR="002F663C" w:rsidRPr="00711F9C" w:rsidRDefault="00DA6A4A"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DA6A4A"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rsidR="002F663C" w:rsidRPr="002F663C" w:rsidRDefault="002F663C" w:rsidP="002F663C">
      <w:pPr>
        <w:jc w:val="left"/>
        <w:rPr>
          <w:rFonts w:eastAsia="Calibri" w:cs="Times New Roman"/>
          <w:highlight w:val="yellow"/>
        </w:rPr>
      </w:pPr>
    </w:p>
    <w:p w:rsidR="00AE2BAD" w:rsidRDefault="00DA6A4A" w:rsidP="00C90640">
      <w:pPr>
        <w:spacing w:after="120"/>
        <w:jc w:val="left"/>
      </w:pPr>
      <w:r w:rsidRPr="002F663C">
        <w:rPr>
          <w:rFonts w:eastAsia="Calibri" w:cs="Times New Roman"/>
          <w:b/>
          <w:szCs w:val="18"/>
        </w:rPr>
        <w:t>Description:</w:t>
      </w:r>
      <w:r w:rsidRPr="002F663C">
        <w:rPr>
          <w:rFonts w:eastAsia="Calibri" w:cs="Times New Roman"/>
          <w:szCs w:val="18"/>
        </w:rPr>
        <w:t xml:space="preserve"> </w:t>
      </w:r>
      <w:r>
        <w:t>Energy Conservation Program: Definition of Showerhead</w:t>
      </w:r>
    </w:p>
    <w:p w:rsidR="003971FF" w:rsidRPr="007F6EA2" w:rsidRDefault="00DA6A4A" w:rsidP="00B16ACF">
      <w:pPr>
        <w:spacing w:after="120"/>
        <w:rPr>
          <w:rFonts w:eastAsia="Calibri" w:cs="Times New Roman"/>
          <w:bCs/>
          <w:highlight w:val="yellow"/>
        </w:rPr>
      </w:pPr>
      <w:r w:rsidRPr="002F663C">
        <w:rPr>
          <w:rFonts w:eastAsia="Calibri" w:cs="Times New Roman"/>
          <w:szCs w:val="18"/>
        </w:rPr>
        <w:t>AGENCY: Office of Energy Efficiency and Renewable Energy, Department of Energy</w:t>
      </w:r>
    </w:p>
    <w:p w:rsidR="00146A45" w:rsidRPr="002F663C" w:rsidRDefault="00DA6A4A" w:rsidP="00B16ACF">
      <w:pPr>
        <w:spacing w:after="120"/>
        <w:rPr>
          <w:rFonts w:eastAsia="Calibri" w:cs="Times New Roman"/>
          <w:szCs w:val="18"/>
        </w:rPr>
      </w:pPr>
      <w:r w:rsidRPr="002F663C">
        <w:rPr>
          <w:rFonts w:eastAsia="Calibri" w:cs="Times New Roman"/>
          <w:szCs w:val="18"/>
        </w:rPr>
        <w:t>ACTION: Final rule</w:t>
      </w:r>
    </w:p>
    <w:p w:rsidR="00146A45" w:rsidRPr="002F663C" w:rsidRDefault="00DA6A4A" w:rsidP="00B16ACF">
      <w:pPr>
        <w:spacing w:after="120"/>
        <w:rPr>
          <w:rFonts w:eastAsia="Calibri" w:cs="Times New Roman"/>
          <w:szCs w:val="18"/>
        </w:rPr>
      </w:pPr>
      <w:r w:rsidRPr="002F663C">
        <w:rPr>
          <w:rFonts w:eastAsia="Calibri" w:cs="Times New Roman"/>
          <w:szCs w:val="18"/>
        </w:rPr>
        <w:t xml:space="preserve">SUMMARY: In this final rule, the U.S. Department of Energy ("DOE") adopts a revised definition for "showerhead" and definitions for "body spray" and "safety shower showerhead". The revised regulatory definition for "showerhead" is consistent with the most recent standard developed by the American Society of Mechanical Engineers ("ASME") in 2018, such that each showerhead in a product containing multiple showerheads would be considered separately for purposes of determining standards compliance. DOE has determined that the definition is consistent with </w:t>
      </w:r>
      <w:proofErr w:type="spellStart"/>
      <w:r w:rsidRPr="002F663C">
        <w:rPr>
          <w:rFonts w:eastAsia="Calibri" w:cs="Times New Roman"/>
          <w:szCs w:val="18"/>
        </w:rPr>
        <w:t>EPCA</w:t>
      </w:r>
      <w:proofErr w:type="spellEnd"/>
      <w:r w:rsidRPr="002F663C">
        <w:rPr>
          <w:rFonts w:eastAsia="Calibri" w:cs="Times New Roman"/>
          <w:szCs w:val="18"/>
        </w:rPr>
        <w:t xml:space="preserve"> and, unlike the current definition, compliant with the National Technology Transfer and Advancement Act and </w:t>
      </w:r>
      <w:r w:rsidRPr="002F663C">
        <w:rPr>
          <w:rFonts w:eastAsia="Calibri" w:cs="Times New Roman"/>
          <w:szCs w:val="18"/>
        </w:rPr>
        <w:lastRenderedPageBreak/>
        <w:t xml:space="preserve">Office of Management and Budget ("OMB") Circular A-119. In addition, the definition is consistent with </w:t>
      </w:r>
      <w:proofErr w:type="spellStart"/>
      <w:r w:rsidRPr="002F663C">
        <w:rPr>
          <w:rFonts w:eastAsia="Calibri" w:cs="Times New Roman"/>
          <w:szCs w:val="18"/>
        </w:rPr>
        <w:t>DOE's</w:t>
      </w:r>
      <w:proofErr w:type="spellEnd"/>
      <w:r w:rsidRPr="002F663C">
        <w:rPr>
          <w:rFonts w:eastAsia="Calibri" w:cs="Times New Roman"/>
          <w:szCs w:val="18"/>
        </w:rPr>
        <w:t xml:space="preserve"> treatment of other products, such as body sprays. DOE is also defining the terms </w:t>
      </w:r>
      <w:r>
        <w:rPr>
          <w:rFonts w:eastAsia="Calibri" w:cs="Times New Roman"/>
          <w:szCs w:val="18"/>
        </w:rPr>
        <w:t>"</w:t>
      </w:r>
      <w:r w:rsidRPr="002F663C">
        <w:rPr>
          <w:rFonts w:eastAsia="Calibri" w:cs="Times New Roman"/>
          <w:szCs w:val="18"/>
        </w:rPr>
        <w:t>body spray'' and "safety shower showerhead" to clarify which products are not subject to the current energy conservation standard. With regard to the showerhead test procedure, DOE emphasizes in this final rule that the existing test procedure remains applicable for purposes of measuring the water use of a showerhead as defined in this final rule. DOE is not finalizing any test procedure amendments in this final rule.</w:t>
      </w:r>
    </w:p>
    <w:p w:rsidR="00146A45" w:rsidRPr="002F663C" w:rsidRDefault="00DA6A4A" w:rsidP="00B16ACF">
      <w:pPr>
        <w:spacing w:after="120"/>
        <w:rPr>
          <w:rFonts w:eastAsia="Calibri" w:cs="Times New Roman"/>
          <w:szCs w:val="18"/>
        </w:rPr>
      </w:pPr>
      <w:r w:rsidRPr="002F663C">
        <w:rPr>
          <w:rFonts w:eastAsia="Calibri" w:cs="Times New Roman"/>
          <w:szCs w:val="18"/>
        </w:rPr>
        <w:t>The effective date of this rule is 15 January 2021. The incorporation by reference of certain publications listed in this rule is approved by the Director of the Federal Register on 15 January 2021.</w:t>
      </w:r>
    </w:p>
    <w:p w:rsidR="00146A45" w:rsidRPr="002F663C" w:rsidRDefault="00DA6A4A" w:rsidP="00B16ACF">
      <w:pPr>
        <w:spacing w:after="120"/>
        <w:rPr>
          <w:rFonts w:eastAsia="Calibri" w:cs="Times New Roman"/>
          <w:szCs w:val="18"/>
        </w:rPr>
      </w:pPr>
      <w:r w:rsidRPr="002F663C">
        <w:rPr>
          <w:rFonts w:eastAsia="Calibri" w:cs="Times New Roman"/>
          <w:szCs w:val="18"/>
        </w:rPr>
        <w:t xml:space="preserve">This final rule and previous actions notified under the symbol </w:t>
      </w:r>
      <w:hyperlink r:id="rId11" w:tgtFrame="_blank" w:history="1">
        <w:r w:rsidRPr="002F663C">
          <w:rPr>
            <w:rFonts w:eastAsia="Calibri" w:cs="Times New Roman"/>
            <w:color w:val="0000FF"/>
            <w:szCs w:val="18"/>
            <w:u w:val="single"/>
          </w:rPr>
          <w:t>G/TBT/N/USA/1639</w:t>
        </w:r>
      </w:hyperlink>
      <w:r w:rsidRPr="002F663C">
        <w:rPr>
          <w:rFonts w:eastAsia="Calibri" w:cs="Times New Roman"/>
          <w:szCs w:val="18"/>
        </w:rPr>
        <w:t xml:space="preserve"> are identified by Docket Number EERE-2020-BT-TP-0002.  The Docket Folder is available on </w:t>
      </w:r>
      <w:hyperlink r:id="rId12" w:history="1">
        <w:r w:rsidRPr="00F1204A">
          <w:rPr>
            <w:rStyle w:val="Hyperlink"/>
            <w:rFonts w:eastAsia="Calibri" w:cs="Times New Roman"/>
            <w:szCs w:val="18"/>
          </w:rPr>
          <w:t>Regulations.gov</w:t>
        </w:r>
      </w:hyperlink>
      <w:r w:rsidRPr="002F663C">
        <w:rPr>
          <w:rFonts w:eastAsia="Calibri" w:cs="Times New Roman"/>
          <w:szCs w:val="18"/>
        </w:rPr>
        <w:t xml:space="preserve"> at </w:t>
      </w:r>
      <w:hyperlink r:id="rId13" w:tgtFrame="_blank" w:history="1">
        <w:r w:rsidRPr="002F663C">
          <w:rPr>
            <w:rFonts w:eastAsia="Calibri" w:cs="Times New Roman"/>
            <w:color w:val="0000FF"/>
            <w:szCs w:val="18"/>
            <w:u w:val="single"/>
          </w:rPr>
          <w:t>https://www.regulations.gov/docket?D=EERE-2020-BT</w:t>
        </w:r>
        <w:bookmarkStart w:id="26" w:name="_GoBack"/>
        <w:bookmarkEnd w:id="26"/>
        <w:r w:rsidRPr="002F663C">
          <w:rPr>
            <w:rFonts w:eastAsia="Calibri" w:cs="Times New Roman"/>
            <w:color w:val="0000FF"/>
            <w:szCs w:val="18"/>
            <w:u w:val="single"/>
          </w:rPr>
          <w:t>-TP-0002</w:t>
        </w:r>
      </w:hyperlink>
      <w:r w:rsidRPr="002F663C">
        <w:rPr>
          <w:rFonts w:eastAsia="Calibri" w:cs="Times New Roman"/>
          <w:szCs w:val="18"/>
        </w:rPr>
        <w:t xml:space="preserve"> and provides access to primary and supporting documents as well as comments received.</w:t>
      </w:r>
    </w:p>
    <w:p w:rsidR="006C5A96" w:rsidRDefault="00DA6A4A"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D73" w:rsidRDefault="00DA6A4A">
      <w:r>
        <w:separator/>
      </w:r>
    </w:p>
  </w:endnote>
  <w:endnote w:type="continuationSeparator" w:id="0">
    <w:p w:rsidR="00722D73" w:rsidRDefault="00DA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DA6A4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DA6A4A"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52" w:rsidRDefault="00DA6A4A" w:rsidP="00ED54E0">
      <w:r>
        <w:separator/>
      </w:r>
    </w:p>
  </w:footnote>
  <w:footnote w:type="continuationSeparator" w:id="0">
    <w:p w:rsidR="00724E52" w:rsidRDefault="00DA6A4A" w:rsidP="00ED54E0">
      <w:r>
        <w:continuationSeparator/>
      </w:r>
    </w:p>
  </w:footnote>
  <w:footnote w:id="1">
    <w:p w:rsidR="007F6EA2" w:rsidRDefault="00DA6A4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Default="00DA6A4A" w:rsidP="00DD3DD7">
    <w:pPr>
      <w:pStyle w:val="Header"/>
      <w:pBdr>
        <w:bottom w:val="single" w:sz="4" w:space="1" w:color="auto"/>
      </w:pBdr>
      <w:tabs>
        <w:tab w:val="clear" w:pos="4513"/>
        <w:tab w:val="clear" w:pos="9027"/>
      </w:tabs>
      <w:jc w:val="center"/>
    </w:pPr>
    <w:bookmarkStart w:id="27" w:name="bmkSymbols2"/>
    <w:r>
      <w:t>PROVISIONAL207769</w:t>
    </w:r>
    <w:bookmarkEnd w:id="27"/>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DA6A4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Pr="00DA6A4A" w:rsidRDefault="00DA6A4A" w:rsidP="00DD3DD7">
    <w:pPr>
      <w:pStyle w:val="Header"/>
      <w:pBdr>
        <w:bottom w:val="single" w:sz="4" w:space="1" w:color="auto"/>
      </w:pBdr>
      <w:tabs>
        <w:tab w:val="clear" w:pos="4513"/>
        <w:tab w:val="clear" w:pos="9027"/>
      </w:tabs>
      <w:jc w:val="center"/>
      <w:rPr>
        <w:lang w:val="es-ES"/>
      </w:rPr>
    </w:pPr>
    <w:bookmarkStart w:id="28" w:name="spsSymbolHeader"/>
    <w:r w:rsidRPr="00DA6A4A">
      <w:rPr>
        <w:lang w:val="es-ES"/>
      </w:rPr>
      <w:t>G/TBT/N/USA/1639/Add.3</w:t>
    </w:r>
    <w:bookmarkEnd w:id="28"/>
  </w:p>
  <w:p w:rsidR="00DD3DD7" w:rsidRPr="00DA6A4A" w:rsidRDefault="00DD3DD7" w:rsidP="00DD3DD7">
    <w:pPr>
      <w:pStyle w:val="Header"/>
      <w:pBdr>
        <w:bottom w:val="single" w:sz="4" w:space="1" w:color="auto"/>
      </w:pBdr>
      <w:tabs>
        <w:tab w:val="clear" w:pos="4513"/>
        <w:tab w:val="clear" w:pos="9027"/>
      </w:tabs>
      <w:jc w:val="center"/>
      <w:rPr>
        <w:lang w:val="es-ES"/>
      </w:rPr>
    </w:pPr>
  </w:p>
  <w:p w:rsidR="00DD3DD7" w:rsidRPr="00DD3DD7" w:rsidRDefault="00DA6A4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4613"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DA6A4A" w:rsidP="00425DC5">
          <w:pPr>
            <w:jc w:val="right"/>
            <w:rPr>
              <w:b/>
              <w:color w:val="FF0000"/>
              <w:szCs w:val="16"/>
            </w:rPr>
          </w:pPr>
          <w:r>
            <w:rPr>
              <w:b/>
              <w:color w:val="FF0000"/>
              <w:szCs w:val="16"/>
            </w:rPr>
            <w:t xml:space="preserve"> </w:t>
          </w:r>
        </w:p>
      </w:tc>
    </w:tr>
    <w:tr w:rsidR="00644613" w:rsidTr="00544326">
      <w:trPr>
        <w:trHeight w:val="213"/>
        <w:jc w:val="center"/>
      </w:trPr>
      <w:tc>
        <w:tcPr>
          <w:tcW w:w="3794" w:type="dxa"/>
          <w:vMerge w:val="restart"/>
          <w:shd w:val="clear" w:color="auto" w:fill="FFFFFF"/>
          <w:tcMar>
            <w:left w:w="0" w:type="dxa"/>
            <w:right w:w="0" w:type="dxa"/>
          </w:tcMar>
        </w:tcPr>
        <w:p w:rsidR="00ED54E0" w:rsidRPr="00182B84" w:rsidRDefault="00DA6A4A"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4402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644613" w:rsidRPr="00DA6A4A"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DA6A4A" w:rsidRDefault="00DA6A4A" w:rsidP="00DD3DD7">
          <w:pPr>
            <w:jc w:val="right"/>
            <w:rPr>
              <w:rFonts w:eastAsia="Calibri" w:cs="Times New Roman"/>
              <w:b/>
              <w:szCs w:val="16"/>
              <w:lang w:val="es-ES"/>
            </w:rPr>
          </w:pPr>
          <w:bookmarkStart w:id="29" w:name="bmkSymbols"/>
          <w:r w:rsidRPr="00DA6A4A">
            <w:rPr>
              <w:rFonts w:eastAsia="Calibri" w:cs="Times New Roman"/>
              <w:b/>
              <w:szCs w:val="16"/>
              <w:lang w:val="es-ES"/>
            </w:rPr>
            <w:t>G/TBT/N/USA/1639/Add.3</w:t>
          </w:r>
          <w:bookmarkEnd w:id="29"/>
        </w:p>
        <w:p w:rsidR="00C14444" w:rsidRPr="00DA6A4A" w:rsidRDefault="00C14444" w:rsidP="00C14444">
          <w:pPr>
            <w:jc w:val="center"/>
            <w:rPr>
              <w:szCs w:val="16"/>
              <w:lang w:val="es-ES"/>
            </w:rPr>
          </w:pPr>
        </w:p>
      </w:tc>
    </w:tr>
    <w:tr w:rsidR="00644613" w:rsidRPr="00DA6A4A" w:rsidTr="00544326">
      <w:trPr>
        <w:trHeight w:val="240"/>
        <w:jc w:val="center"/>
      </w:trPr>
      <w:tc>
        <w:tcPr>
          <w:tcW w:w="3794" w:type="dxa"/>
          <w:vMerge/>
          <w:shd w:val="clear" w:color="auto" w:fill="FFFFFF"/>
          <w:tcMar>
            <w:left w:w="108" w:type="dxa"/>
            <w:right w:w="108" w:type="dxa"/>
          </w:tcMar>
          <w:vAlign w:val="center"/>
        </w:tcPr>
        <w:p w:rsidR="00ED54E0" w:rsidRPr="00DA6A4A" w:rsidRDefault="00ED54E0" w:rsidP="00425DC5">
          <w:pPr>
            <w:rPr>
              <w:lang w:val="es-ES"/>
            </w:rPr>
          </w:pPr>
        </w:p>
      </w:tc>
      <w:tc>
        <w:tcPr>
          <w:tcW w:w="5448" w:type="dxa"/>
          <w:gridSpan w:val="2"/>
          <w:shd w:val="clear" w:color="auto" w:fill="FFFFFF"/>
          <w:tcMar>
            <w:left w:w="108" w:type="dxa"/>
            <w:right w:w="108" w:type="dxa"/>
          </w:tcMar>
          <w:vAlign w:val="center"/>
        </w:tcPr>
        <w:p w:rsidR="00ED54E0" w:rsidRPr="00DA6A4A" w:rsidRDefault="00DA6A4A" w:rsidP="00425DC5">
          <w:pPr>
            <w:jc w:val="right"/>
            <w:rPr>
              <w:szCs w:val="16"/>
              <w:lang w:val="es-ES"/>
            </w:rPr>
          </w:pPr>
          <w:bookmarkStart w:id="30" w:name="bmkDate"/>
          <w:bookmarkEnd w:id="30"/>
          <w:r>
            <w:rPr>
              <w:szCs w:val="16"/>
              <w:lang w:val="es-ES"/>
            </w:rPr>
            <w:t xml:space="preserve">17 </w:t>
          </w:r>
          <w:r w:rsidRPr="00DA6A4A">
            <w:rPr>
              <w:szCs w:val="16"/>
            </w:rPr>
            <w:t>December</w:t>
          </w:r>
          <w:r>
            <w:rPr>
              <w:szCs w:val="16"/>
              <w:lang w:val="es-ES"/>
            </w:rPr>
            <w:t xml:space="preserve"> 2020</w:t>
          </w:r>
        </w:p>
      </w:tc>
    </w:tr>
    <w:tr w:rsidR="00644613"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DA6A4A"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1"/>
          <w:r w:rsidR="003662B1">
            <w:rPr>
              <w:rFonts w:eastAsia="Calibri" w:cs="Times New Roman"/>
              <w:color w:val="FF0000"/>
              <w:szCs w:val="16"/>
            </w:rPr>
            <w:t>9157</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DA6A4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44613"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DA6A4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DA6A4A"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3E0640">
      <w:start w:val="1"/>
      <w:numFmt w:val="decimal"/>
      <w:pStyle w:val="SummaryText"/>
      <w:lvlText w:val="%1."/>
      <w:lvlJc w:val="left"/>
      <w:pPr>
        <w:ind w:left="360" w:hanging="360"/>
      </w:pPr>
    </w:lvl>
    <w:lvl w:ilvl="1" w:tplc="31CE2464" w:tentative="1">
      <w:start w:val="1"/>
      <w:numFmt w:val="lowerLetter"/>
      <w:lvlText w:val="%2."/>
      <w:lvlJc w:val="left"/>
      <w:pPr>
        <w:ind w:left="1080" w:hanging="360"/>
      </w:pPr>
    </w:lvl>
    <w:lvl w:ilvl="2" w:tplc="5DDEAC06" w:tentative="1">
      <w:start w:val="1"/>
      <w:numFmt w:val="lowerRoman"/>
      <w:lvlText w:val="%3."/>
      <w:lvlJc w:val="right"/>
      <w:pPr>
        <w:ind w:left="1800" w:hanging="180"/>
      </w:pPr>
    </w:lvl>
    <w:lvl w:ilvl="3" w:tplc="E762382E" w:tentative="1">
      <w:start w:val="1"/>
      <w:numFmt w:val="decimal"/>
      <w:lvlText w:val="%4."/>
      <w:lvlJc w:val="left"/>
      <w:pPr>
        <w:ind w:left="2520" w:hanging="360"/>
      </w:pPr>
    </w:lvl>
    <w:lvl w:ilvl="4" w:tplc="C5DAC3CC" w:tentative="1">
      <w:start w:val="1"/>
      <w:numFmt w:val="lowerLetter"/>
      <w:lvlText w:val="%5."/>
      <w:lvlJc w:val="left"/>
      <w:pPr>
        <w:ind w:left="3240" w:hanging="360"/>
      </w:pPr>
    </w:lvl>
    <w:lvl w:ilvl="5" w:tplc="F95CF150" w:tentative="1">
      <w:start w:val="1"/>
      <w:numFmt w:val="lowerRoman"/>
      <w:lvlText w:val="%6."/>
      <w:lvlJc w:val="right"/>
      <w:pPr>
        <w:ind w:left="3960" w:hanging="180"/>
      </w:pPr>
    </w:lvl>
    <w:lvl w:ilvl="6" w:tplc="2390A24A" w:tentative="1">
      <w:start w:val="1"/>
      <w:numFmt w:val="decimal"/>
      <w:lvlText w:val="%7."/>
      <w:lvlJc w:val="left"/>
      <w:pPr>
        <w:ind w:left="4680" w:hanging="360"/>
      </w:pPr>
    </w:lvl>
    <w:lvl w:ilvl="7" w:tplc="9CC0F2AA" w:tentative="1">
      <w:start w:val="1"/>
      <w:numFmt w:val="lowerLetter"/>
      <w:lvlText w:val="%8."/>
      <w:lvlJc w:val="left"/>
      <w:pPr>
        <w:ind w:left="5400" w:hanging="360"/>
      </w:pPr>
    </w:lvl>
    <w:lvl w:ilvl="8" w:tplc="2BBAFD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02863"/>
    <w:rsid w:val="001120DB"/>
    <w:rsid w:val="0011356B"/>
    <w:rsid w:val="00124403"/>
    <w:rsid w:val="0013337F"/>
    <w:rsid w:val="0013637D"/>
    <w:rsid w:val="00146A45"/>
    <w:rsid w:val="001642F0"/>
    <w:rsid w:val="00175DD6"/>
    <w:rsid w:val="00182B84"/>
    <w:rsid w:val="001C2A9D"/>
    <w:rsid w:val="001E291F"/>
    <w:rsid w:val="001E2E4A"/>
    <w:rsid w:val="00223DA8"/>
    <w:rsid w:val="00233408"/>
    <w:rsid w:val="00244F15"/>
    <w:rsid w:val="00265A0E"/>
    <w:rsid w:val="0027067B"/>
    <w:rsid w:val="00281997"/>
    <w:rsid w:val="002D78C9"/>
    <w:rsid w:val="002F663C"/>
    <w:rsid w:val="00304F14"/>
    <w:rsid w:val="003156C6"/>
    <w:rsid w:val="00327D40"/>
    <w:rsid w:val="00335575"/>
    <w:rsid w:val="003572B4"/>
    <w:rsid w:val="003662B1"/>
    <w:rsid w:val="00370A55"/>
    <w:rsid w:val="00381A7D"/>
    <w:rsid w:val="003930E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4613"/>
    <w:rsid w:val="0064657D"/>
    <w:rsid w:val="00657B4C"/>
    <w:rsid w:val="00674CCD"/>
    <w:rsid w:val="006B3175"/>
    <w:rsid w:val="006C5A96"/>
    <w:rsid w:val="006E7D82"/>
    <w:rsid w:val="006F5826"/>
    <w:rsid w:val="00700181"/>
    <w:rsid w:val="00711F9C"/>
    <w:rsid w:val="007141CF"/>
    <w:rsid w:val="0071546B"/>
    <w:rsid w:val="00722D73"/>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2BAD"/>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640"/>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A6A4A"/>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204A"/>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 w:type="character" w:customStyle="1" w:styleId="UnresolvedMention2">
    <w:name w:val="Unresolved Mention2"/>
    <w:basedOn w:val="DefaultParagraphFont"/>
    <w:uiPriority w:val="99"/>
    <w:rsid w:val="00F12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2-16/html/2020-27280.htm" TargetMode="External"/><Relationship Id="rId13" Type="http://schemas.openxmlformats.org/officeDocument/2006/relationships/hyperlink" Target="https://www.regulations.gov/docket?D=EERE-2020-BT-TP-0002"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639&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0/TBT/USA/final_measure/20_7769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0-12-16/pdf/2020-27280.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C9C2-C247-45CD-A908-75747B03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409</Words>
  <Characters>2555</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2020-12-17T10:12:00Z</dcterms:created>
  <dcterms:modified xsi:type="dcterms:W3CDTF">2020-12-17T13:10:00Z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cc60ac6c-2fe0-4efd-b388-596bf5d586a2</vt:lpwstr>
  </property>
  <property fmtid="{D5CDD505-2E9C-101B-9397-08002B2CF9AE}" pid="4" name="WTOCLASSIFICATION">
    <vt:lpwstr>WTO OFFICIAL</vt:lpwstr>
  </property>
</Properties>
</file>