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51B7" w14:textId="77777777" w:rsidR="009239F7" w:rsidRPr="002F6A28" w:rsidRDefault="0034478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9DC9BF2" w14:textId="77777777" w:rsidR="009239F7" w:rsidRPr="002F6A28" w:rsidRDefault="0034478D" w:rsidP="002F6A28">
      <w:pPr>
        <w:jc w:val="center"/>
      </w:pPr>
      <w:r w:rsidRPr="002F6A28">
        <w:t>The following notification is being circulated in accordance with Article 10.6</w:t>
      </w:r>
    </w:p>
    <w:p w14:paraId="0F574AD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51CF1" w14:paraId="2978A51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DDD45F" w14:textId="77777777" w:rsidR="00F85C99" w:rsidRPr="002F6A28" w:rsidRDefault="0034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3290CF1" w14:textId="77777777" w:rsidR="00F85C99" w:rsidRPr="002F6A28" w:rsidRDefault="0034478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48E23784" w14:textId="77777777" w:rsidR="00F85C99" w:rsidRPr="002F6A28" w:rsidRDefault="0034478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51CF1" w14:paraId="567B33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2FB11" w14:textId="77777777" w:rsidR="00F85C99" w:rsidRPr="002F6A28" w:rsidRDefault="0034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67120" w14:textId="77777777" w:rsidR="00F85C99" w:rsidRPr="002F6A28" w:rsidRDefault="0034478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Rwanda Standards Board (RSB)</w:t>
            </w:r>
            <w:bookmarkEnd w:id="6"/>
          </w:p>
          <w:p w14:paraId="0D6EAA13" w14:textId="77777777" w:rsidR="00F85C99" w:rsidRPr="002F6A28" w:rsidRDefault="0034478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97F5F62" w14:textId="77777777" w:rsidR="007931C2" w:rsidRPr="002F6A28" w:rsidRDefault="0034478D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8"/>
          </w:p>
        </w:tc>
      </w:tr>
      <w:tr w:rsidR="00651CF1" w14:paraId="6F0B4B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59937" w14:textId="77777777" w:rsidR="00F85C99" w:rsidRPr="002F6A28" w:rsidRDefault="0034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3A985" w14:textId="77777777" w:rsidR="00F85C99" w:rsidRPr="0058336F" w:rsidRDefault="0034478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51CF1" w14:paraId="6F8793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214B8" w14:textId="77777777" w:rsidR="00F85C99" w:rsidRPr="002F6A28" w:rsidRDefault="0034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1A299" w14:textId="77777777" w:rsidR="00F85C99" w:rsidRPr="002F6A28" w:rsidRDefault="0034478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Sanitary installations (ICS 91.140.70)</w:t>
            </w:r>
            <w:bookmarkStart w:id="21" w:name="sps3a"/>
            <w:bookmarkEnd w:id="21"/>
          </w:p>
        </w:tc>
      </w:tr>
      <w:tr w:rsidR="00651CF1" w14:paraId="33D0AD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B5D5" w14:textId="77777777" w:rsidR="00F85C99" w:rsidRPr="002F6A28" w:rsidRDefault="0034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080F9" w14:textId="77777777" w:rsidR="00F85C99" w:rsidRPr="002F6A28" w:rsidRDefault="0034478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1017</w:t>
            </w:r>
            <w:r>
              <w:noBreakHyphen/>
            </w:r>
            <w:r w:rsidR="00EE3A11" w:rsidRPr="00C379C8">
              <w:t>5:2019 Sanitary appliances (vitreous china) — Specification — Part 5: Urinals and partition plates (24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51CF1" w14:paraId="44F786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C527E" w14:textId="77777777" w:rsidR="00F85C99" w:rsidRPr="002F6A28" w:rsidRDefault="0034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5AC81" w14:textId="77777777" w:rsidR="00F85C99" w:rsidRPr="002F6A28" w:rsidRDefault="0034478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draft East African Standard specifies requirements for dimensions, performance, principles of design and test methods for wall-hung urinals</w:t>
            </w:r>
          </w:p>
        </w:tc>
      </w:tr>
      <w:tr w:rsidR="00651CF1" w14:paraId="190D2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30B65" w14:textId="77777777" w:rsidR="00F85C99" w:rsidRPr="002F6A28" w:rsidRDefault="0034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918E8" w14:textId="77777777" w:rsidR="00F85C99" w:rsidRPr="002F6A28" w:rsidRDefault="0034478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651CF1" w14:paraId="0B806C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F97CC" w14:textId="77777777" w:rsidR="00F85C99" w:rsidRPr="002F6A28" w:rsidRDefault="0034478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F34BF" w14:textId="77777777" w:rsidR="00072B36" w:rsidRPr="002F6A28" w:rsidRDefault="0034478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272961" w14:textId="77777777" w:rsidR="007931C2" w:rsidRPr="002F6A28" w:rsidRDefault="0034478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DEAS 1017-1:2019, Sanitary appliances (Vitreous china) — Part 1: General requirements </w:t>
            </w:r>
          </w:p>
          <w:p w14:paraId="4A6B253D" w14:textId="77777777" w:rsidR="007931C2" w:rsidRPr="002F6A28" w:rsidRDefault="0034478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DEAS 1017-2:2019, Sanitary appliances (Vitreous china)</w:t>
            </w:r>
            <w:r w:rsidR="006924EB">
              <w:rPr>
                <w:bCs/>
              </w:rPr>
              <w:t xml:space="preserve"> </w:t>
            </w:r>
            <w:r w:rsidRPr="002F6A28">
              <w:rPr>
                <w:bCs/>
              </w:rPr>
              <w:t>— Specification — Part 2: Wash down water closets</w:t>
            </w:r>
          </w:p>
        </w:tc>
      </w:tr>
      <w:tr w:rsidR="00651CF1" w14:paraId="3C46654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EADB4" w14:textId="77777777" w:rsidR="00EE3A11" w:rsidRPr="002F6A28" w:rsidRDefault="0034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AB0F4" w14:textId="77777777" w:rsidR="00EE3A11" w:rsidRPr="002F6A28" w:rsidRDefault="0034478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69033CF5" w14:textId="77777777" w:rsidR="00EE3A11" w:rsidRPr="002F6A28" w:rsidRDefault="0034478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51CF1" w14:paraId="16CD32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96D86" w14:textId="77777777" w:rsidR="00F85C99" w:rsidRPr="002F6A28" w:rsidRDefault="0034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BA81D" w14:textId="77777777" w:rsidR="00F85C99" w:rsidRPr="002F6A28" w:rsidRDefault="0034478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51CF1" w14:paraId="65138C0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925D37A" w14:textId="77777777" w:rsidR="00F85C99" w:rsidRPr="002F6A28" w:rsidRDefault="0034478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B2EE52F" w14:textId="77777777" w:rsidR="00F85C99" w:rsidRPr="002F6A28" w:rsidRDefault="0034478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11B0B32" w14:textId="77777777" w:rsidR="007931C2" w:rsidRDefault="0034478D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 xml:space="preserve">P.O.BOX 7099, Kigali, </w:t>
            </w:r>
            <w:r>
              <w:t>Rwanda</w:t>
            </w:r>
          </w:p>
          <w:p w14:paraId="3589762D" w14:textId="77777777" w:rsidR="009A0159" w:rsidRDefault="00C12BBD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34478D" w:rsidRPr="002F6A28">
                <w:rPr>
                  <w:color w:val="0000FF"/>
                  <w:u w:val="single"/>
                </w:rPr>
                <w:t>https://www.rsb.gov.rw/fileadmin/user_upload/files/pdf/new_stds/Public_review_040420/DEAS1017-5.pdf</w:t>
              </w:r>
            </w:hyperlink>
          </w:p>
          <w:p w14:paraId="75875D4F" w14:textId="77777777" w:rsidR="007931C2" w:rsidRPr="002F6A28" w:rsidRDefault="00C12BBD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34478D" w:rsidRPr="002F6A28">
                <w:rPr>
                  <w:color w:val="0000FF"/>
                  <w:u w:val="single"/>
                </w:rPr>
                <w:t>https://members.wto.org/crnattachments/2020/TBT/RWA/20_2743_00_e.pdf</w:t>
              </w:r>
            </w:hyperlink>
            <w:bookmarkEnd w:id="41"/>
          </w:p>
        </w:tc>
      </w:tr>
    </w:tbl>
    <w:p w14:paraId="39F0750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FDE8" w14:textId="77777777" w:rsidR="00255DC1" w:rsidRDefault="0034478D">
      <w:r>
        <w:separator/>
      </w:r>
    </w:p>
  </w:endnote>
  <w:endnote w:type="continuationSeparator" w:id="0">
    <w:p w14:paraId="43883729" w14:textId="77777777" w:rsidR="00255DC1" w:rsidRDefault="003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FAAB" w14:textId="77777777" w:rsidR="009239F7" w:rsidRPr="002F6A28" w:rsidRDefault="0034478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36C3" w14:textId="77777777" w:rsidR="009239F7" w:rsidRPr="002F6A28" w:rsidRDefault="0034478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4B38" w14:textId="77777777" w:rsidR="00EE3A11" w:rsidRPr="002F6A28" w:rsidRDefault="0034478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3BFB" w14:textId="77777777" w:rsidR="00255DC1" w:rsidRDefault="0034478D">
      <w:r>
        <w:separator/>
      </w:r>
    </w:p>
  </w:footnote>
  <w:footnote w:type="continuationSeparator" w:id="0">
    <w:p w14:paraId="5D034C00" w14:textId="77777777" w:rsidR="00255DC1" w:rsidRDefault="0034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A195" w14:textId="77777777" w:rsidR="009239F7" w:rsidRPr="002F6A28" w:rsidRDefault="0034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C9FAFD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29955C" w14:textId="77777777" w:rsidR="009239F7" w:rsidRPr="002F6A28" w:rsidRDefault="0034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53C4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5A27" w14:textId="77777777" w:rsidR="009239F7" w:rsidRPr="002F6A28" w:rsidRDefault="0034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G/TBT/N/RWA/343</w:t>
    </w:r>
    <w:bookmarkEnd w:id="42"/>
  </w:p>
  <w:p w14:paraId="4D4259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710482" w14:textId="77777777" w:rsidR="009239F7" w:rsidRPr="002F6A28" w:rsidRDefault="0034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C6A3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1CF1" w14:paraId="3FEEA31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A4681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39AEA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51CF1" w14:paraId="69F2DFB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F2D849" w14:textId="77777777" w:rsidR="00ED54E0" w:rsidRPr="009239F7" w:rsidRDefault="00C12BBD" w:rsidP="00B801E9">
          <w:pPr>
            <w:jc w:val="left"/>
          </w:pPr>
          <w:r>
            <w:rPr>
              <w:lang w:eastAsia="en-GB"/>
            </w:rPr>
            <w:pict w14:anchorId="1A8DB5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603C3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51CF1" w14:paraId="1298838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7CA81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48B6C5" w14:textId="77777777" w:rsidR="009239F7" w:rsidRPr="002F6A28" w:rsidRDefault="0034478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G/TBT/N/RWA/343</w:t>
          </w:r>
          <w:bookmarkEnd w:id="44"/>
        </w:p>
      </w:tc>
    </w:tr>
    <w:tr w:rsidR="00651CF1" w14:paraId="204A9F5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B85D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AB690" w14:textId="42867CAF" w:rsidR="00ED54E0" w:rsidRPr="009239F7" w:rsidRDefault="0034478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April 2020</w:t>
          </w:r>
        </w:p>
      </w:tc>
    </w:tr>
    <w:tr w:rsidR="00651CF1" w14:paraId="47DC0E2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CF64CE" w14:textId="5D5DBDC8" w:rsidR="00ED54E0" w:rsidRPr="009239F7" w:rsidRDefault="0034478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12BBD">
            <w:rPr>
              <w:color w:val="FF0000"/>
              <w:szCs w:val="16"/>
            </w:rPr>
            <w:t>3072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5B2660" w14:textId="77777777" w:rsidR="00ED54E0" w:rsidRPr="009239F7" w:rsidRDefault="0034478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51CF1" w14:paraId="2663D28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181A34" w14:textId="77777777" w:rsidR="00ED54E0" w:rsidRPr="009239F7" w:rsidRDefault="0034478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B21888" w14:textId="77777777" w:rsidR="00ED54E0" w:rsidRPr="002F6A28" w:rsidRDefault="0034478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E8F621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CE0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46C698" w:tentative="1">
      <w:start w:val="1"/>
      <w:numFmt w:val="lowerLetter"/>
      <w:lvlText w:val="%2."/>
      <w:lvlJc w:val="left"/>
      <w:pPr>
        <w:ind w:left="1080" w:hanging="360"/>
      </w:pPr>
    </w:lvl>
    <w:lvl w:ilvl="2" w:tplc="2BB4F156" w:tentative="1">
      <w:start w:val="1"/>
      <w:numFmt w:val="lowerRoman"/>
      <w:lvlText w:val="%3."/>
      <w:lvlJc w:val="right"/>
      <w:pPr>
        <w:ind w:left="1800" w:hanging="180"/>
      </w:pPr>
    </w:lvl>
    <w:lvl w:ilvl="3" w:tplc="2EA26194" w:tentative="1">
      <w:start w:val="1"/>
      <w:numFmt w:val="decimal"/>
      <w:lvlText w:val="%4."/>
      <w:lvlJc w:val="left"/>
      <w:pPr>
        <w:ind w:left="2520" w:hanging="360"/>
      </w:pPr>
    </w:lvl>
    <w:lvl w:ilvl="4" w:tplc="FD041C46" w:tentative="1">
      <w:start w:val="1"/>
      <w:numFmt w:val="lowerLetter"/>
      <w:lvlText w:val="%5."/>
      <w:lvlJc w:val="left"/>
      <w:pPr>
        <w:ind w:left="3240" w:hanging="360"/>
      </w:pPr>
    </w:lvl>
    <w:lvl w:ilvl="5" w:tplc="FCAAB6DE" w:tentative="1">
      <w:start w:val="1"/>
      <w:numFmt w:val="lowerRoman"/>
      <w:lvlText w:val="%6."/>
      <w:lvlJc w:val="right"/>
      <w:pPr>
        <w:ind w:left="3960" w:hanging="180"/>
      </w:pPr>
    </w:lvl>
    <w:lvl w:ilvl="6" w:tplc="01046D76" w:tentative="1">
      <w:start w:val="1"/>
      <w:numFmt w:val="decimal"/>
      <w:lvlText w:val="%7."/>
      <w:lvlJc w:val="left"/>
      <w:pPr>
        <w:ind w:left="4680" w:hanging="360"/>
      </w:pPr>
    </w:lvl>
    <w:lvl w:ilvl="7" w:tplc="A5CC1ADA" w:tentative="1">
      <w:start w:val="1"/>
      <w:numFmt w:val="lowerLetter"/>
      <w:lvlText w:val="%8."/>
      <w:lvlJc w:val="left"/>
      <w:pPr>
        <w:ind w:left="5400" w:hanging="360"/>
      </w:pPr>
    </w:lvl>
    <w:lvl w:ilvl="8" w:tplc="80548E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5500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589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52E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28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EED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009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42D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C66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A5E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5DC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478D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1CF1"/>
    <w:rsid w:val="00655881"/>
    <w:rsid w:val="0066043C"/>
    <w:rsid w:val="006607BC"/>
    <w:rsid w:val="00674CCD"/>
    <w:rsid w:val="00682D50"/>
    <w:rsid w:val="006845EE"/>
    <w:rsid w:val="006924EB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31C2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0159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BBD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19C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yperlink" Target="https://members.wto.org/crnattachments/2020/TBT/RWA/20_274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b.gov.rw/fileadmin/user_upload/files/pdf/new_stds/Public_review_040420/DEAS1017-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sb.gov.r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350</Words>
  <Characters>2285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2020-04-20T08:26:00Z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95386166-b0c2-4e75-abd1-e5801b052a9c</vt:lpwstr>
  </property>
  <property fmtid="{D5CDD505-2E9C-101B-9397-08002B2CF9AE}" pid="4" name="WTOCLASSIFICATION">
    <vt:lpwstr>WTO OFFICIAL</vt:lpwstr>
  </property>
</Properties>
</file>