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C006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C006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57D4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Eswatini</w:t>
            </w:r>
            <w:bookmarkEnd w:id="1"/>
            <w:r w:rsidRPr="002F6A28">
              <w:t xml:space="preserve"> </w:t>
            </w:r>
          </w:p>
          <w:p w:rsidR="00F85C99" w:rsidRPr="002F6A28" w:rsidRDefault="007C006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4F49FF" w:rsidRPr="002F6A28" w:rsidRDefault="007C0066" w:rsidP="00155128">
            <w:pPr>
              <w:spacing w:before="120" w:after="120"/>
              <w:jc w:val="left"/>
            </w:pPr>
            <w:r w:rsidRPr="002F6A28">
              <w:t>Ministry of Public Works and Transport</w:t>
            </w:r>
            <w:r w:rsidRPr="002F6A28">
              <w:br/>
              <w:t>P.O. Box 58</w:t>
            </w:r>
            <w:r w:rsidRPr="002F6A28">
              <w:br/>
              <w:t>Mbabane</w:t>
            </w:r>
            <w:r w:rsidRPr="002F6A28">
              <w:br/>
              <w:t>Tel: +268 24099000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masondoh@gov.sz</w:t>
              </w:r>
            </w:hyperlink>
            <w:bookmarkEnd w:id="5"/>
          </w:p>
          <w:p w:rsidR="00F85C99" w:rsidRPr="002F6A28" w:rsidRDefault="007C006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C006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Flammable hazardous goods; Vehicles other than railway or tramway rolling- stock, and parts and accessories thereof (HS 87); - Tankers (HS 890120); Protection against dangerous goods (ICS 13.300), Special purpose vehicles (ICS 43.160)</w:t>
            </w:r>
            <w:bookmarkStart w:id="20" w:name="sps3a"/>
            <w:bookmarkEnd w:id="20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Local Authority Road Traffic Regulations 2017 (26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regulation is for the registration of motor vehicle, drivers and dangerous goods</w:t>
            </w:r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Harmonization</w:t>
            </w:r>
            <w:bookmarkStart w:id="27" w:name="sps7f"/>
            <w:bookmarkEnd w:id="27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C006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C0066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1.</w:t>
            </w:r>
            <w:r>
              <w:rPr>
                <w:bCs/>
              </w:rPr>
              <w:tab/>
            </w:r>
            <w:r w:rsidRPr="002F6A28">
              <w:rPr>
                <w:bCs/>
              </w:rPr>
              <w:t>Road Traffic Act 2007</w:t>
            </w:r>
            <w:r w:rsidRPr="002F6A28">
              <w:rPr>
                <w:bCs/>
              </w:rPr>
              <w:br/>
              <w:t>2.</w:t>
            </w:r>
            <w:r>
              <w:rPr>
                <w:bCs/>
              </w:rPr>
              <w:tab/>
            </w:r>
            <w:r w:rsidRPr="002F6A28">
              <w:rPr>
                <w:bCs/>
              </w:rPr>
              <w:t>SADC Transport Protocols Communication &amp; Meteorology</w:t>
            </w:r>
            <w:r w:rsidRPr="002F6A28">
              <w:rPr>
                <w:bCs/>
              </w:rPr>
              <w:br/>
              <w:t>3.</w:t>
            </w:r>
            <w:r>
              <w:rPr>
                <w:bCs/>
              </w:rPr>
              <w:tab/>
            </w:r>
            <w:r w:rsidRPr="002F6A28">
              <w:rPr>
                <w:bCs/>
              </w:rPr>
              <w:t>Road Traffic Regulation Notice 2018</w:t>
            </w:r>
          </w:p>
        </w:tc>
      </w:tr>
      <w:tr w:rsidR="00257D4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C00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C006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7C006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C006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57D4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C006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C006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F49FF" w:rsidRPr="002F6A28" w:rsidRDefault="007C0066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Public Works and Transport</w:t>
            </w:r>
            <w:r w:rsidRPr="002F6A28">
              <w:br/>
              <w:t>P.O. Box 58</w:t>
            </w:r>
            <w:r w:rsidRPr="002F6A28">
              <w:br/>
              <w:t>Mbabane</w:t>
            </w:r>
            <w:r w:rsidRPr="002F6A28">
              <w:br/>
              <w:t>Tel: +268 24099000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masondoh@gov.sz</w:t>
              </w:r>
            </w:hyperlink>
          </w:p>
          <w:p w:rsidR="004F49FF" w:rsidRPr="002F6A28" w:rsidRDefault="00D37514" w:rsidP="00B16145">
            <w:pPr>
              <w:keepNext/>
              <w:keepLines/>
              <w:spacing w:before="120" w:after="120"/>
            </w:pPr>
            <w:hyperlink r:id="rId9" w:history="1">
              <w:r w:rsidR="007C0066" w:rsidRPr="002F6A28">
                <w:rPr>
                  <w:color w:val="0000FF"/>
                  <w:u w:val="single"/>
                </w:rPr>
                <w:t>https://members.wto.org/crnattachments/2019/TBT/SWZ/19_6470_00_e.pdf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1C" w:rsidRDefault="007C0066">
      <w:r>
        <w:separator/>
      </w:r>
    </w:p>
  </w:endnote>
  <w:endnote w:type="continuationSeparator" w:id="0">
    <w:p w:rsidR="00CD4A1C" w:rsidRDefault="007C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006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006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C006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1C" w:rsidRDefault="007C0066">
      <w:r>
        <w:separator/>
      </w:r>
    </w:p>
  </w:footnote>
  <w:footnote w:type="continuationSeparator" w:id="0">
    <w:p w:rsidR="00CD4A1C" w:rsidRDefault="007C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00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C00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C00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SWZ</w:t>
    </w:r>
    <w:proofErr w:type="spellEnd"/>
    <w:r w:rsidRPr="002F6A28">
      <w:t>/7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C006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7D4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57D4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C006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2790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57D4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C006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SWZ</w:t>
          </w:r>
          <w:proofErr w:type="spellEnd"/>
          <w:r w:rsidRPr="002F6A28">
            <w:rPr>
              <w:b/>
              <w:szCs w:val="16"/>
            </w:rPr>
            <w:t>/7</w:t>
          </w:r>
          <w:bookmarkEnd w:id="43"/>
        </w:p>
      </w:tc>
    </w:tr>
    <w:tr w:rsidR="00257D4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C006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2019</w:t>
          </w:r>
        </w:p>
      </w:tc>
    </w:tr>
    <w:tr w:rsidR="00257D4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C006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C71D2">
            <w:rPr>
              <w:color w:val="FF0000"/>
              <w:szCs w:val="16"/>
            </w:rPr>
            <w:t>19-</w:t>
          </w:r>
          <w:r w:rsidR="00D37514">
            <w:rPr>
              <w:color w:val="FF0000"/>
              <w:szCs w:val="16"/>
            </w:rPr>
            <w:t>7838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C006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57D4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C006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C006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266A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C483B2" w:tentative="1">
      <w:start w:val="1"/>
      <w:numFmt w:val="lowerLetter"/>
      <w:lvlText w:val="%2."/>
      <w:lvlJc w:val="left"/>
      <w:pPr>
        <w:ind w:left="1080" w:hanging="360"/>
      </w:pPr>
    </w:lvl>
    <w:lvl w:ilvl="2" w:tplc="E16A2912" w:tentative="1">
      <w:start w:val="1"/>
      <w:numFmt w:val="lowerRoman"/>
      <w:lvlText w:val="%3."/>
      <w:lvlJc w:val="right"/>
      <w:pPr>
        <w:ind w:left="1800" w:hanging="180"/>
      </w:pPr>
    </w:lvl>
    <w:lvl w:ilvl="3" w:tplc="2088461E" w:tentative="1">
      <w:start w:val="1"/>
      <w:numFmt w:val="decimal"/>
      <w:lvlText w:val="%4."/>
      <w:lvlJc w:val="left"/>
      <w:pPr>
        <w:ind w:left="2520" w:hanging="360"/>
      </w:pPr>
    </w:lvl>
    <w:lvl w:ilvl="4" w:tplc="80E2F536" w:tentative="1">
      <w:start w:val="1"/>
      <w:numFmt w:val="lowerLetter"/>
      <w:lvlText w:val="%5."/>
      <w:lvlJc w:val="left"/>
      <w:pPr>
        <w:ind w:left="3240" w:hanging="360"/>
      </w:pPr>
    </w:lvl>
    <w:lvl w:ilvl="5" w:tplc="CCE626E8" w:tentative="1">
      <w:start w:val="1"/>
      <w:numFmt w:val="lowerRoman"/>
      <w:lvlText w:val="%6."/>
      <w:lvlJc w:val="right"/>
      <w:pPr>
        <w:ind w:left="3960" w:hanging="180"/>
      </w:pPr>
    </w:lvl>
    <w:lvl w:ilvl="6" w:tplc="D8E0B372" w:tentative="1">
      <w:start w:val="1"/>
      <w:numFmt w:val="decimal"/>
      <w:lvlText w:val="%7."/>
      <w:lvlJc w:val="left"/>
      <w:pPr>
        <w:ind w:left="4680" w:hanging="360"/>
      </w:pPr>
    </w:lvl>
    <w:lvl w:ilvl="7" w:tplc="901C0910" w:tentative="1">
      <w:start w:val="1"/>
      <w:numFmt w:val="lowerLetter"/>
      <w:lvlText w:val="%8."/>
      <w:lvlJc w:val="left"/>
      <w:pPr>
        <w:ind w:left="5400" w:hanging="360"/>
      </w:pPr>
    </w:lvl>
    <w:lvl w:ilvl="8" w:tplc="E49E35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7D4F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49FF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066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24F6"/>
    <w:rsid w:val="008C71D2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4A1C"/>
    <w:rsid w:val="00CD7D97"/>
    <w:rsid w:val="00CE3EE6"/>
    <w:rsid w:val="00CE4BA1"/>
    <w:rsid w:val="00D000C7"/>
    <w:rsid w:val="00D3751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879D"/>
  <w15:docId w15:val="{0E288E5A-DE69-4CB4-9348-0C515A5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ndoh@gov.s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sondoh@gov.s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SWZ/19_6470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Company>OMC - WTO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2019-11-18T08:56:00Z</dcterms:created>
  <dcterms:modified xsi:type="dcterms:W3CDTF">2019-11-18T09:51:00Z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