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B51C1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B51C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E2B1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:rsidR="00F85C99" w:rsidRPr="002F6A28" w:rsidRDefault="002B51C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Agriculture, Forestry and Fisheries (MAFF)</w:t>
            </w:r>
            <w:bookmarkEnd w:id="5"/>
          </w:p>
          <w:p w:rsidR="00F85C99" w:rsidRPr="002F6A28" w:rsidRDefault="002B51C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B51C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Phytase as a feed additive</w:t>
            </w:r>
            <w:bookmarkStart w:id="20" w:name="sps3a"/>
            <w:bookmarkEnd w:id="20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Amendments of standards and specifications of Phytase (2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MAFF will add standards and specifications of Phytase to the ministerial ordinance.</w:t>
            </w:r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animal or plant life or health</w:t>
            </w:r>
            <w:bookmarkStart w:id="27" w:name="sps7f"/>
            <w:bookmarkEnd w:id="27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B51C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2B51C1" w:rsidP="009E75ED">
            <w:pPr>
              <w:spacing w:before="120" w:after="120"/>
            </w:pPr>
            <w:r w:rsidRPr="002F6A28">
              <w:rPr>
                <w:bCs/>
              </w:rPr>
              <w:t>These amendments are to be publicised in "KAMPO" (Official Government Gazette) when adopted (available in Japanese).</w:t>
            </w:r>
          </w:p>
        </w:tc>
      </w:tr>
      <w:tr w:rsidR="00DE2B1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B51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B51C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2B51C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51C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6" w:name="sps12a"/>
            <w:bookmarkEnd w:id="36"/>
          </w:p>
        </w:tc>
      </w:tr>
      <w:tr w:rsidR="00DE2B1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B51C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B51C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47F04" w:rsidRPr="002F6A28" w:rsidRDefault="002B51C1" w:rsidP="00B16145">
            <w:pPr>
              <w:keepNext/>
              <w:keepLines/>
              <w:spacing w:before="120" w:after="120"/>
              <w:jc w:val="left"/>
            </w:pPr>
            <w:r w:rsidRPr="002F6A28">
              <w:t>Japan TBT Enquiry Point</w:t>
            </w:r>
            <w:r w:rsidRPr="002F6A28">
              <w:br/>
              <w:t>International Trade Division</w:t>
            </w:r>
            <w:r w:rsidRPr="002F6A28">
              <w:br/>
              <w:t xml:space="preserve">Economic Affairs Bureau </w:t>
            </w:r>
            <w:r w:rsidRPr="002F6A28">
              <w:br/>
              <w:t>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:rsidR="00A47F04" w:rsidRPr="002F6A28" w:rsidRDefault="00E60DC9" w:rsidP="00B16145">
            <w:pPr>
              <w:keepNext/>
              <w:keepLines/>
              <w:spacing w:before="120" w:after="120"/>
            </w:pPr>
            <w:hyperlink r:id="rId8" w:history="1">
              <w:r w:rsidR="002B51C1" w:rsidRPr="002F6A28">
                <w:rPr>
                  <w:color w:val="0000FF"/>
                  <w:u w:val="single"/>
                </w:rPr>
                <w:t>https://members.wto.org/crnattachments/2019/TBT/JPN/19_6547_00_e.pdf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1A" w:rsidRDefault="002B51C1">
      <w:r>
        <w:separator/>
      </w:r>
    </w:p>
  </w:endnote>
  <w:endnote w:type="continuationSeparator" w:id="0">
    <w:p w:rsidR="00FA691A" w:rsidRDefault="002B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B51C1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B51C1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B51C1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1A" w:rsidRDefault="002B51C1">
      <w:r>
        <w:separator/>
      </w:r>
    </w:p>
  </w:footnote>
  <w:footnote w:type="continuationSeparator" w:id="0">
    <w:p w:rsidR="00FA691A" w:rsidRDefault="002B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B51C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B51C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B51C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G/TBT/N/JPN/642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B51C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2B1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E2B1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B51C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8354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E2B1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B51C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G/TBT/N/JPN/642</w:t>
          </w:r>
          <w:bookmarkEnd w:id="43"/>
        </w:p>
      </w:tc>
    </w:tr>
    <w:tr w:rsidR="00DE2B1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B51C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2019</w:t>
          </w:r>
        </w:p>
      </w:tc>
    </w:tr>
    <w:tr w:rsidR="00DE2B1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B51C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E60DC9">
            <w:rPr>
              <w:color w:val="FF0000"/>
              <w:szCs w:val="16"/>
            </w:rPr>
            <w:t>7852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B51C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E2B1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B51C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B51C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123E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2258EC" w:tentative="1">
      <w:start w:val="1"/>
      <w:numFmt w:val="lowerLetter"/>
      <w:lvlText w:val="%2."/>
      <w:lvlJc w:val="left"/>
      <w:pPr>
        <w:ind w:left="1080" w:hanging="360"/>
      </w:pPr>
    </w:lvl>
    <w:lvl w:ilvl="2" w:tplc="D898FEC0" w:tentative="1">
      <w:start w:val="1"/>
      <w:numFmt w:val="lowerRoman"/>
      <w:lvlText w:val="%3."/>
      <w:lvlJc w:val="right"/>
      <w:pPr>
        <w:ind w:left="1800" w:hanging="180"/>
      </w:pPr>
    </w:lvl>
    <w:lvl w:ilvl="3" w:tplc="BDEA606A" w:tentative="1">
      <w:start w:val="1"/>
      <w:numFmt w:val="decimal"/>
      <w:lvlText w:val="%4."/>
      <w:lvlJc w:val="left"/>
      <w:pPr>
        <w:ind w:left="2520" w:hanging="360"/>
      </w:pPr>
    </w:lvl>
    <w:lvl w:ilvl="4" w:tplc="3488CE86" w:tentative="1">
      <w:start w:val="1"/>
      <w:numFmt w:val="lowerLetter"/>
      <w:lvlText w:val="%5."/>
      <w:lvlJc w:val="left"/>
      <w:pPr>
        <w:ind w:left="3240" w:hanging="360"/>
      </w:pPr>
    </w:lvl>
    <w:lvl w:ilvl="5" w:tplc="6C709980" w:tentative="1">
      <w:start w:val="1"/>
      <w:numFmt w:val="lowerRoman"/>
      <w:lvlText w:val="%6."/>
      <w:lvlJc w:val="right"/>
      <w:pPr>
        <w:ind w:left="3960" w:hanging="180"/>
      </w:pPr>
    </w:lvl>
    <w:lvl w:ilvl="6" w:tplc="5EC29C4C" w:tentative="1">
      <w:start w:val="1"/>
      <w:numFmt w:val="decimal"/>
      <w:lvlText w:val="%7."/>
      <w:lvlJc w:val="left"/>
      <w:pPr>
        <w:ind w:left="4680" w:hanging="360"/>
      </w:pPr>
    </w:lvl>
    <w:lvl w:ilvl="7" w:tplc="BA76FA4A" w:tentative="1">
      <w:start w:val="1"/>
      <w:numFmt w:val="lowerLetter"/>
      <w:lvlText w:val="%8."/>
      <w:lvlJc w:val="left"/>
      <w:pPr>
        <w:ind w:left="5400" w:hanging="360"/>
      </w:pPr>
    </w:lvl>
    <w:lvl w:ilvl="8" w:tplc="7F9E61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51C1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4793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39A7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47F0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2B1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0DC9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A691A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E49BD"/>
  <w15:docId w15:val="{944D34BD-45B1-4367-B15B-008B3D2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JPN/19_6547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2019-11-18T12:40:00Z</dcterms:created>
  <dcterms:modified xsi:type="dcterms:W3CDTF">2019-11-18T13:52:00Z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