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15AEE" w:rsidP="002F6A28">
      <w:pPr>
        <w:pStyle w:val="Titre"/>
        <w:rPr>
          <w:caps w:val="0"/>
          <w:kern w:val="0"/>
        </w:rPr>
      </w:pPr>
      <w:r w:rsidRPr="002F6A28">
        <w:rPr>
          <w:caps w:val="0"/>
          <w:kern w:val="0"/>
        </w:rPr>
        <w:t>NOTIFICATION</w:t>
      </w:r>
    </w:p>
    <w:p w:rsidR="009239F7" w:rsidRPr="002F6A28" w:rsidRDefault="00215AE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04E29" w:rsidTr="0069259F">
        <w:tc>
          <w:tcPr>
            <w:tcW w:w="713" w:type="dxa"/>
            <w:tcBorders>
              <w:bottom w:val="single" w:sz="6" w:space="0" w:color="auto"/>
            </w:tcBorders>
            <w:shd w:val="clear" w:color="auto" w:fill="auto"/>
          </w:tcPr>
          <w:p w:rsidR="00F85C99" w:rsidRPr="002F6A28" w:rsidRDefault="00215AE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15AE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215AE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04E29" w:rsidRPr="00794326" w:rsidTr="0069259F">
        <w:tc>
          <w:tcPr>
            <w:tcW w:w="713" w:type="dxa"/>
            <w:tcBorders>
              <w:top w:val="single" w:sz="6" w:space="0" w:color="auto"/>
              <w:bottom w:val="single" w:sz="6" w:space="0" w:color="auto"/>
            </w:tcBorders>
            <w:shd w:val="clear" w:color="auto" w:fill="auto"/>
          </w:tcPr>
          <w:p w:rsidR="00F85C99" w:rsidRPr="002F6A28" w:rsidRDefault="00215AE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15AE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215AE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42762" w:rsidRPr="006505DC" w:rsidRDefault="00215AEE" w:rsidP="00AA646C">
            <w:pPr>
              <w:spacing w:after="120"/>
              <w:jc w:val="left"/>
              <w:rPr>
                <w:lang w:val="fr-CH"/>
              </w:rPr>
            </w:pPr>
            <w:proofErr w:type="spellStart"/>
            <w:r w:rsidRPr="006505DC">
              <w:rPr>
                <w:lang w:val="fr-CH"/>
              </w:rPr>
              <w:t>European</w:t>
            </w:r>
            <w:proofErr w:type="spellEnd"/>
            <w:r w:rsidRPr="006505DC">
              <w:rPr>
                <w:lang w:val="fr-CH"/>
              </w:rPr>
              <w:t xml:space="preserve"> Commission</w:t>
            </w:r>
            <w:r w:rsidRPr="006505DC">
              <w:rPr>
                <w:lang w:val="fr-CH"/>
              </w:rPr>
              <w:br/>
              <w:t>EU-</w:t>
            </w:r>
            <w:proofErr w:type="spellStart"/>
            <w:r w:rsidRPr="006505DC">
              <w:rPr>
                <w:lang w:val="fr-CH"/>
              </w:rPr>
              <w:t>TBT</w:t>
            </w:r>
            <w:proofErr w:type="spellEnd"/>
            <w:r w:rsidRPr="006505DC">
              <w:rPr>
                <w:lang w:val="fr-CH"/>
              </w:rPr>
              <w:t xml:space="preserve"> </w:t>
            </w:r>
            <w:proofErr w:type="spellStart"/>
            <w:r w:rsidRPr="006505DC">
              <w:rPr>
                <w:lang w:val="fr-CH"/>
              </w:rPr>
              <w:t>Enquiry</w:t>
            </w:r>
            <w:proofErr w:type="spellEnd"/>
            <w:r w:rsidRPr="006505DC">
              <w:rPr>
                <w:lang w:val="fr-CH"/>
              </w:rPr>
              <w:t xml:space="preserve"> Point</w:t>
            </w:r>
            <w:r w:rsidRPr="006505DC">
              <w:rPr>
                <w:lang w:val="fr-CH"/>
              </w:rPr>
              <w:br/>
              <w:t>Fax: +(32) 2 299 80 43</w:t>
            </w:r>
            <w:r w:rsidRPr="006505DC">
              <w:rPr>
                <w:lang w:val="fr-CH"/>
              </w:rPr>
              <w:br/>
              <w:t xml:space="preserve">E-mail: </w:t>
            </w:r>
            <w:r w:rsidR="00794326">
              <w:fldChar w:fldCharType="begin"/>
            </w:r>
            <w:r w:rsidR="00794326" w:rsidRPr="00794326">
              <w:rPr>
                <w:lang w:val="fr-FR"/>
              </w:rPr>
              <w:instrText xml:space="preserve"> HYPERLINK "m</w:instrText>
            </w:r>
            <w:r w:rsidR="00794326" w:rsidRPr="00794326">
              <w:rPr>
                <w:lang w:val="fr-FR"/>
              </w:rPr>
              <w:instrText xml:space="preserve">ailto:grow-eu-tbt@ec.europa.eu" </w:instrText>
            </w:r>
            <w:r w:rsidR="00794326">
              <w:fldChar w:fldCharType="separate"/>
            </w:r>
            <w:r w:rsidRPr="006505DC">
              <w:rPr>
                <w:color w:val="0000FF"/>
                <w:u w:val="single"/>
                <w:lang w:val="fr-CH"/>
              </w:rPr>
              <w:t>grow-eu-tbt@ec.europa.eu</w:t>
            </w:r>
            <w:r w:rsidR="00794326">
              <w:rPr>
                <w:color w:val="0000FF"/>
                <w:u w:val="single"/>
                <w:lang w:val="fr-CH"/>
              </w:rPr>
              <w:fldChar w:fldCharType="end"/>
            </w:r>
            <w:r w:rsidRPr="006505DC">
              <w:rPr>
                <w:lang w:val="fr-CH"/>
              </w:rPr>
              <w:br/>
            </w:r>
            <w:proofErr w:type="spellStart"/>
            <w:r w:rsidRPr="006505DC">
              <w:rPr>
                <w:lang w:val="fr-CH"/>
              </w:rPr>
              <w:t>Website</w:t>
            </w:r>
            <w:proofErr w:type="spellEnd"/>
            <w:r w:rsidRPr="006505DC">
              <w:rPr>
                <w:lang w:val="fr-CH"/>
              </w:rPr>
              <w:t xml:space="preserve">: </w:t>
            </w:r>
            <w:r w:rsidR="00794326">
              <w:fldChar w:fldCharType="begin"/>
            </w:r>
            <w:r w:rsidR="00794326" w:rsidRPr="00794326">
              <w:rPr>
                <w:lang w:val="fr-FR"/>
              </w:rPr>
              <w:instrText xml:space="preserve"> HYPERLINK "http://ec.europa.eu/growth/tools-databases/tbt/en/" </w:instrText>
            </w:r>
            <w:r w:rsidR="00794326">
              <w:fldChar w:fldCharType="separate"/>
            </w:r>
            <w:r w:rsidRPr="006505DC">
              <w:rPr>
                <w:color w:val="0000FF"/>
                <w:u w:val="single"/>
                <w:lang w:val="fr-CH"/>
              </w:rPr>
              <w:t>http://ec.europa.eu/growth/tools-databases/tbt/en/</w:t>
            </w:r>
            <w:r w:rsidR="00794326">
              <w:rPr>
                <w:color w:val="0000FF"/>
                <w:u w:val="single"/>
                <w:lang w:val="fr-CH"/>
              </w:rPr>
              <w:fldChar w:fldCharType="end"/>
            </w:r>
            <w:bookmarkEnd w:id="7"/>
          </w:p>
        </w:tc>
      </w:tr>
      <w:tr w:rsidR="00904E29" w:rsidTr="0069259F">
        <w:tc>
          <w:tcPr>
            <w:tcW w:w="713" w:type="dxa"/>
            <w:tcBorders>
              <w:top w:val="single" w:sz="6" w:space="0" w:color="auto"/>
              <w:bottom w:val="single" w:sz="6" w:space="0" w:color="auto"/>
            </w:tcBorders>
            <w:shd w:val="clear" w:color="auto" w:fill="auto"/>
          </w:tcPr>
          <w:p w:rsidR="00F85C99" w:rsidRPr="002F6A28" w:rsidRDefault="00215AE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15AE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04E29" w:rsidTr="0069259F">
        <w:tc>
          <w:tcPr>
            <w:tcW w:w="713" w:type="dxa"/>
            <w:tcBorders>
              <w:top w:val="single" w:sz="6" w:space="0" w:color="auto"/>
              <w:bottom w:val="single" w:sz="6" w:space="0" w:color="auto"/>
            </w:tcBorders>
            <w:shd w:val="clear" w:color="auto" w:fill="auto"/>
          </w:tcPr>
          <w:p w:rsidR="00F85C99" w:rsidRPr="002F6A28" w:rsidRDefault="00215AE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15AE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Railway interoperability constituents, subsystems and vehicles</w:t>
            </w:r>
            <w:bookmarkStart w:id="20" w:name="sps3a"/>
            <w:bookmarkEnd w:id="20"/>
            <w:r>
              <w:t>.</w:t>
            </w:r>
          </w:p>
        </w:tc>
      </w:tr>
      <w:tr w:rsidR="00904E29" w:rsidTr="0069259F">
        <w:tc>
          <w:tcPr>
            <w:tcW w:w="713" w:type="dxa"/>
            <w:tcBorders>
              <w:top w:val="single" w:sz="6" w:space="0" w:color="auto"/>
              <w:bottom w:val="single" w:sz="6" w:space="0" w:color="auto"/>
            </w:tcBorders>
            <w:shd w:val="clear" w:color="auto" w:fill="auto"/>
          </w:tcPr>
          <w:p w:rsidR="00F85C99" w:rsidRPr="002F6A28" w:rsidRDefault="00215AE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15AE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amending Commission Regulations (EU) No</w:t>
            </w:r>
            <w:r>
              <w:t> </w:t>
            </w:r>
            <w:r w:rsidR="00EE3A11" w:rsidRPr="00C379C8">
              <w:t>321/2013, (EU) No 1299/2014, (EU) No 1300/2014, (EU) No 1301/2014, (EU) No</w:t>
            </w:r>
            <w:r>
              <w:t> </w:t>
            </w:r>
            <w:r w:rsidR="00EE3A11" w:rsidRPr="00C379C8">
              <w:t>1302/2014, (EU) No 1303/2014, (EU) No 1304/2014 and (EU) 2016/919 as regards the extension of the area of use, the transition phase and applicable standards (8 pages and Annexes 7 pages, in English)</w:t>
            </w:r>
            <w:bookmarkStart w:id="22" w:name="sps5a"/>
            <w:bookmarkStart w:id="23" w:name="sps5c"/>
            <w:bookmarkStart w:id="24" w:name="sps5b"/>
            <w:bookmarkEnd w:id="22"/>
            <w:bookmarkEnd w:id="23"/>
            <w:bookmarkEnd w:id="24"/>
          </w:p>
        </w:tc>
      </w:tr>
      <w:tr w:rsidR="00904E29" w:rsidTr="0069259F">
        <w:tc>
          <w:tcPr>
            <w:tcW w:w="713" w:type="dxa"/>
            <w:tcBorders>
              <w:top w:val="single" w:sz="6" w:space="0" w:color="auto"/>
              <w:bottom w:val="single" w:sz="6" w:space="0" w:color="auto"/>
            </w:tcBorders>
            <w:shd w:val="clear" w:color="auto" w:fill="auto"/>
          </w:tcPr>
          <w:p w:rsidR="00F85C99" w:rsidRPr="002F6A28" w:rsidRDefault="00215AE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15AE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Regulation concerns the revision of the technical specifications for interoperability applicable to railway vehicles and fixed installation as regards the extension of the area of use for non TSI vehicles, the transition phase and applicable standards.</w:t>
            </w:r>
          </w:p>
        </w:tc>
      </w:tr>
      <w:tr w:rsidR="00904E29" w:rsidTr="0069259F">
        <w:tc>
          <w:tcPr>
            <w:tcW w:w="713" w:type="dxa"/>
            <w:tcBorders>
              <w:top w:val="single" w:sz="6" w:space="0" w:color="auto"/>
              <w:bottom w:val="single" w:sz="6" w:space="0" w:color="auto"/>
            </w:tcBorders>
            <w:shd w:val="clear" w:color="auto" w:fill="auto"/>
          </w:tcPr>
          <w:p w:rsidR="00F85C99" w:rsidRPr="002F6A28" w:rsidRDefault="00215AE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15AE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contribute to the interoperability of the rail system within the European Union. This will facilitate, improve and help develop international rail transport services within the European Union and with third countries. This will also contribute to the development of an EU-wide market in railway equipment and services.</w:t>
            </w:r>
            <w:bookmarkStart w:id="27" w:name="sps7f"/>
            <w:bookmarkEnd w:id="27"/>
          </w:p>
        </w:tc>
      </w:tr>
      <w:tr w:rsidR="00904E29" w:rsidTr="0069259F">
        <w:tc>
          <w:tcPr>
            <w:tcW w:w="713" w:type="dxa"/>
            <w:tcBorders>
              <w:top w:val="single" w:sz="6" w:space="0" w:color="auto"/>
              <w:bottom w:val="single" w:sz="6" w:space="0" w:color="auto"/>
            </w:tcBorders>
            <w:shd w:val="clear" w:color="auto" w:fill="auto"/>
          </w:tcPr>
          <w:p w:rsidR="00F85C99" w:rsidRPr="002F6A28" w:rsidRDefault="00215AE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15AE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215AEE" w:rsidRPr="006505DC" w:rsidRDefault="00215AEE" w:rsidP="00215AEE">
            <w:pPr>
              <w:numPr>
                <w:ilvl w:val="0"/>
                <w:numId w:val="16"/>
              </w:numPr>
              <w:spacing w:before="120" w:after="120"/>
              <w:rPr>
                <w:bCs/>
              </w:rPr>
            </w:pPr>
            <w:r w:rsidRPr="002F6A28">
              <w:rPr>
                <w:bCs/>
              </w:rPr>
              <w:t xml:space="preserve">Directive (EU) 2016/797 on the interoperability of the rail system within the European Union </w:t>
            </w:r>
          </w:p>
        </w:tc>
      </w:tr>
      <w:tr w:rsidR="00904E29" w:rsidTr="00AE6CC8">
        <w:trPr>
          <w:cantSplit/>
        </w:trPr>
        <w:tc>
          <w:tcPr>
            <w:tcW w:w="713" w:type="dxa"/>
            <w:tcBorders>
              <w:top w:val="single" w:sz="6" w:space="0" w:color="auto"/>
              <w:bottom w:val="single" w:sz="6" w:space="0" w:color="auto"/>
            </w:tcBorders>
            <w:shd w:val="clear" w:color="auto" w:fill="auto"/>
          </w:tcPr>
          <w:p w:rsidR="00EE3A11" w:rsidRPr="002F6A28" w:rsidRDefault="00215AE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15AE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February of 2020</w:t>
            </w:r>
            <w:bookmarkEnd w:id="31"/>
          </w:p>
          <w:p w:rsidR="00EE3A11" w:rsidRPr="002F6A28" w:rsidRDefault="00215AE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from publication in the Official Journal of the EU (The provisions shall apply from mid-2020) </w:t>
            </w:r>
            <w:bookmarkEnd w:id="34"/>
          </w:p>
        </w:tc>
      </w:tr>
      <w:tr w:rsidR="00904E29" w:rsidTr="0069259F">
        <w:tc>
          <w:tcPr>
            <w:tcW w:w="713" w:type="dxa"/>
            <w:tcBorders>
              <w:top w:val="single" w:sz="6" w:space="0" w:color="auto"/>
              <w:bottom w:val="single" w:sz="6" w:space="0" w:color="auto"/>
            </w:tcBorders>
            <w:shd w:val="clear" w:color="auto" w:fill="auto"/>
          </w:tcPr>
          <w:p w:rsidR="00F85C99" w:rsidRPr="002F6A28" w:rsidRDefault="00215AE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15AE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04E29" w:rsidTr="0069259F">
        <w:tc>
          <w:tcPr>
            <w:tcW w:w="713" w:type="dxa"/>
            <w:tcBorders>
              <w:top w:val="single" w:sz="6" w:space="0" w:color="auto"/>
            </w:tcBorders>
            <w:shd w:val="clear" w:color="auto" w:fill="auto"/>
          </w:tcPr>
          <w:p w:rsidR="00F85C99" w:rsidRPr="002F6A28" w:rsidRDefault="00215AE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15AE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15AEE" w:rsidRPr="00215AEE" w:rsidRDefault="00215AEE" w:rsidP="00B16145">
            <w:pPr>
              <w:keepNext/>
              <w:keepLines/>
              <w:spacing w:before="120" w:after="120"/>
              <w:jc w:val="left"/>
              <w:rPr>
                <w:color w:val="0000FF"/>
                <w:u w:val="single"/>
                <w:lang w:val="fr-FR"/>
              </w:rPr>
            </w:pPr>
            <w:proofErr w:type="spellStart"/>
            <w:r w:rsidRPr="00215AEE">
              <w:rPr>
                <w:lang w:val="fr-FR"/>
              </w:rPr>
              <w:t>European</w:t>
            </w:r>
            <w:proofErr w:type="spellEnd"/>
            <w:r w:rsidRPr="00215AEE">
              <w:rPr>
                <w:lang w:val="fr-FR"/>
              </w:rPr>
              <w:t xml:space="preserve"> Commission</w:t>
            </w:r>
            <w:r w:rsidRPr="00215AEE">
              <w:rPr>
                <w:lang w:val="fr-FR"/>
              </w:rPr>
              <w:br/>
              <w:t>EU-</w:t>
            </w:r>
            <w:proofErr w:type="spellStart"/>
            <w:r w:rsidRPr="00215AEE">
              <w:rPr>
                <w:lang w:val="fr-FR"/>
              </w:rPr>
              <w:t>TBT</w:t>
            </w:r>
            <w:proofErr w:type="spellEnd"/>
            <w:r w:rsidRPr="00215AEE">
              <w:rPr>
                <w:lang w:val="fr-FR"/>
              </w:rPr>
              <w:t xml:space="preserve"> </w:t>
            </w:r>
            <w:proofErr w:type="spellStart"/>
            <w:r w:rsidRPr="00215AEE">
              <w:rPr>
                <w:lang w:val="fr-FR"/>
              </w:rPr>
              <w:t>Enquiry</w:t>
            </w:r>
            <w:proofErr w:type="spellEnd"/>
            <w:r w:rsidRPr="00215AEE">
              <w:rPr>
                <w:lang w:val="fr-FR"/>
              </w:rPr>
              <w:t xml:space="preserve"> Point</w:t>
            </w:r>
            <w:r w:rsidRPr="00215AEE">
              <w:rPr>
                <w:lang w:val="fr-FR"/>
              </w:rPr>
              <w:br/>
              <w:t>Fax: + (32) 2 299 80 43</w:t>
            </w:r>
            <w:r w:rsidRPr="00215AEE">
              <w:rPr>
                <w:lang w:val="fr-FR"/>
              </w:rPr>
              <w:br/>
              <w:t xml:space="preserve">E-mail: </w:t>
            </w:r>
            <w:hyperlink r:id="rId7" w:history="1">
              <w:r w:rsidRPr="00215AEE">
                <w:rPr>
                  <w:color w:val="0000FF"/>
                  <w:u w:val="single"/>
                  <w:lang w:val="fr-FR"/>
                </w:rPr>
                <w:t>grow-eu-tbt@ec.europa.eu</w:t>
              </w:r>
            </w:hyperlink>
          </w:p>
          <w:p w:rsidR="00215AEE" w:rsidRDefault="00215AEE" w:rsidP="00B16145">
            <w:pPr>
              <w:keepNext/>
              <w:keepLines/>
              <w:spacing w:before="120" w:after="120"/>
              <w:jc w:val="left"/>
            </w:pPr>
            <w:r w:rsidRPr="002F6A28">
              <w:t xml:space="preserve">The text is available on the EU-TBT Website: </w:t>
            </w:r>
          </w:p>
          <w:p w:rsidR="00642762" w:rsidRPr="002F6A28" w:rsidRDefault="00215AEE" w:rsidP="00B16145">
            <w:pPr>
              <w:keepNext/>
              <w:keepLines/>
              <w:spacing w:before="120" w:after="120"/>
              <w:jc w:val="left"/>
            </w:pPr>
            <w:hyperlink r:id="rId8" w:history="1">
              <w:r w:rsidRPr="002F6A28">
                <w:rPr>
                  <w:color w:val="0000FF"/>
                  <w:u w:val="single"/>
                </w:rPr>
                <w:t>http://ec.europa.eu/growth/tools-databases/tbt/en/</w:t>
              </w:r>
            </w:hyperlink>
          </w:p>
          <w:p w:rsidR="00642762" w:rsidRPr="002F6A28" w:rsidRDefault="00794326" w:rsidP="00B16145">
            <w:pPr>
              <w:keepNext/>
              <w:keepLines/>
              <w:spacing w:before="120" w:after="120"/>
              <w:jc w:val="left"/>
            </w:pPr>
            <w:hyperlink r:id="rId9" w:history="1">
              <w:r w:rsidR="00215AEE" w:rsidRPr="002F6A28">
                <w:rPr>
                  <w:color w:val="0000FF"/>
                  <w:u w:val="single"/>
                </w:rPr>
                <w:t>https://members.wto.org/crnattachments/2019/TBT/EEC/19_6459_00_e.pdf</w:t>
              </w:r>
            </w:hyperlink>
            <w:r w:rsidR="00215AEE" w:rsidRPr="002F6A28">
              <w:br/>
            </w:r>
            <w:hyperlink r:id="rId10" w:history="1">
              <w:r w:rsidR="00215AEE" w:rsidRPr="002F6A28">
                <w:rPr>
                  <w:color w:val="0000FF"/>
                  <w:u w:val="single"/>
                </w:rPr>
                <w:t>https://members.wto.org/crnattachments/2019/TBT/EEC/19_6459_01_e.pdf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8C1" w:rsidRDefault="00215AEE">
      <w:r>
        <w:separator/>
      </w:r>
    </w:p>
  </w:endnote>
  <w:endnote w:type="continuationSeparator" w:id="0">
    <w:p w:rsidR="006848C1" w:rsidRDefault="0021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15AEE"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15AEE"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15AE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8C1" w:rsidRDefault="00215AEE">
      <w:r>
        <w:separator/>
      </w:r>
    </w:p>
  </w:footnote>
  <w:footnote w:type="continuationSeparator" w:id="0">
    <w:p w:rsidR="006848C1" w:rsidRDefault="0021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15AEE"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215AE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15AEE" w:rsidP="009239F7">
    <w:pPr>
      <w:pStyle w:val="En-tte"/>
      <w:pBdr>
        <w:bottom w:val="single" w:sz="4" w:space="1" w:color="auto"/>
      </w:pBdr>
      <w:tabs>
        <w:tab w:val="clear" w:pos="4513"/>
        <w:tab w:val="clear" w:pos="9027"/>
      </w:tabs>
      <w:jc w:val="center"/>
    </w:pPr>
    <w:bookmarkStart w:id="41" w:name="spsSymbolHeader"/>
    <w:r w:rsidRPr="002F6A28">
      <w:t>G/TBT/N/EU/692</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215AE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4E2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904E29" w:rsidTr="008612A9">
      <w:trPr>
        <w:trHeight w:val="213"/>
        <w:jc w:val="center"/>
      </w:trPr>
      <w:tc>
        <w:tcPr>
          <w:tcW w:w="3794" w:type="dxa"/>
          <w:vMerge w:val="restart"/>
          <w:shd w:val="clear" w:color="auto" w:fill="FFFFFF"/>
          <w:tcMar>
            <w:left w:w="0" w:type="dxa"/>
            <w:right w:w="0" w:type="dxa"/>
          </w:tcMar>
        </w:tcPr>
        <w:p w:rsidR="00ED54E0" w:rsidRPr="009239F7" w:rsidRDefault="00215AEE"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0406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04E2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15AEE" w:rsidP="00B801E9">
          <w:pPr>
            <w:jc w:val="right"/>
            <w:rPr>
              <w:b/>
              <w:szCs w:val="16"/>
            </w:rPr>
          </w:pPr>
          <w:bookmarkStart w:id="43" w:name="bmkSymbols"/>
          <w:r w:rsidRPr="002F6A28">
            <w:rPr>
              <w:b/>
              <w:szCs w:val="16"/>
            </w:rPr>
            <w:t>G/TBT/N/EU/692</w:t>
          </w:r>
          <w:bookmarkEnd w:id="43"/>
        </w:p>
      </w:tc>
    </w:tr>
    <w:tr w:rsidR="00904E2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15AEE" w:rsidP="00B801E9">
          <w:pPr>
            <w:jc w:val="right"/>
            <w:rPr>
              <w:szCs w:val="16"/>
            </w:rPr>
          </w:pPr>
          <w:bookmarkStart w:id="44" w:name="spsDateDistribution"/>
          <w:bookmarkStart w:id="45" w:name="bmkDate"/>
          <w:bookmarkEnd w:id="44"/>
          <w:bookmarkEnd w:id="45"/>
          <w:r>
            <w:rPr>
              <w:szCs w:val="16"/>
            </w:rPr>
            <w:t>18 November 2019</w:t>
          </w:r>
        </w:p>
      </w:tc>
    </w:tr>
    <w:tr w:rsidR="00904E2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15AEE"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794326">
            <w:rPr>
              <w:color w:val="FF0000"/>
              <w:szCs w:val="16"/>
            </w:rPr>
            <w:t>7834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15AE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04E2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15AE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15AE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8EBF6C">
      <w:start w:val="1"/>
      <w:numFmt w:val="decimal"/>
      <w:pStyle w:val="SummaryText"/>
      <w:lvlText w:val="%1."/>
      <w:lvlJc w:val="left"/>
      <w:pPr>
        <w:ind w:left="360" w:hanging="360"/>
      </w:pPr>
    </w:lvl>
    <w:lvl w:ilvl="1" w:tplc="405682F0" w:tentative="1">
      <w:start w:val="1"/>
      <w:numFmt w:val="lowerLetter"/>
      <w:lvlText w:val="%2."/>
      <w:lvlJc w:val="left"/>
      <w:pPr>
        <w:ind w:left="1080" w:hanging="360"/>
      </w:pPr>
    </w:lvl>
    <w:lvl w:ilvl="2" w:tplc="8EBAE73E" w:tentative="1">
      <w:start w:val="1"/>
      <w:numFmt w:val="lowerRoman"/>
      <w:lvlText w:val="%3."/>
      <w:lvlJc w:val="right"/>
      <w:pPr>
        <w:ind w:left="1800" w:hanging="180"/>
      </w:pPr>
    </w:lvl>
    <w:lvl w:ilvl="3" w:tplc="D1240410" w:tentative="1">
      <w:start w:val="1"/>
      <w:numFmt w:val="decimal"/>
      <w:lvlText w:val="%4."/>
      <w:lvlJc w:val="left"/>
      <w:pPr>
        <w:ind w:left="2520" w:hanging="360"/>
      </w:pPr>
    </w:lvl>
    <w:lvl w:ilvl="4" w:tplc="528AD512" w:tentative="1">
      <w:start w:val="1"/>
      <w:numFmt w:val="lowerLetter"/>
      <w:lvlText w:val="%5."/>
      <w:lvlJc w:val="left"/>
      <w:pPr>
        <w:ind w:left="3240" w:hanging="360"/>
      </w:pPr>
    </w:lvl>
    <w:lvl w:ilvl="5" w:tplc="C28C0F78" w:tentative="1">
      <w:start w:val="1"/>
      <w:numFmt w:val="lowerRoman"/>
      <w:lvlText w:val="%6."/>
      <w:lvlJc w:val="right"/>
      <w:pPr>
        <w:ind w:left="3960" w:hanging="180"/>
      </w:pPr>
    </w:lvl>
    <w:lvl w:ilvl="6" w:tplc="BF6AD834" w:tentative="1">
      <w:start w:val="1"/>
      <w:numFmt w:val="decimal"/>
      <w:lvlText w:val="%7."/>
      <w:lvlJc w:val="left"/>
      <w:pPr>
        <w:ind w:left="4680" w:hanging="360"/>
      </w:pPr>
    </w:lvl>
    <w:lvl w:ilvl="7" w:tplc="BC2ED856" w:tentative="1">
      <w:start w:val="1"/>
      <w:numFmt w:val="lowerLetter"/>
      <w:lvlText w:val="%8."/>
      <w:lvlJc w:val="left"/>
      <w:pPr>
        <w:ind w:left="5400" w:hanging="360"/>
      </w:pPr>
    </w:lvl>
    <w:lvl w:ilvl="8" w:tplc="0464AD1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6B2564A">
      <w:start w:val="1"/>
      <w:numFmt w:val="bullet"/>
      <w:lvlText w:val=""/>
      <w:lvlJc w:val="left"/>
      <w:pPr>
        <w:ind w:left="720" w:hanging="360"/>
      </w:pPr>
      <w:rPr>
        <w:rFonts w:ascii="Symbol" w:hAnsi="Symbol"/>
      </w:rPr>
    </w:lvl>
    <w:lvl w:ilvl="1" w:tplc="EAD810F8">
      <w:start w:val="1"/>
      <w:numFmt w:val="bullet"/>
      <w:lvlText w:val="o"/>
      <w:lvlJc w:val="left"/>
      <w:pPr>
        <w:tabs>
          <w:tab w:val="num" w:pos="1440"/>
        </w:tabs>
        <w:ind w:left="1440" w:hanging="360"/>
      </w:pPr>
      <w:rPr>
        <w:rFonts w:ascii="Courier New" w:hAnsi="Courier New"/>
      </w:rPr>
    </w:lvl>
    <w:lvl w:ilvl="2" w:tplc="3B76A5BA">
      <w:start w:val="1"/>
      <w:numFmt w:val="bullet"/>
      <w:lvlText w:val=""/>
      <w:lvlJc w:val="left"/>
      <w:pPr>
        <w:tabs>
          <w:tab w:val="num" w:pos="2160"/>
        </w:tabs>
        <w:ind w:left="2160" w:hanging="360"/>
      </w:pPr>
      <w:rPr>
        <w:rFonts w:ascii="Wingdings" w:hAnsi="Wingdings"/>
      </w:rPr>
    </w:lvl>
    <w:lvl w:ilvl="3" w:tplc="4AD2E9AA">
      <w:start w:val="1"/>
      <w:numFmt w:val="bullet"/>
      <w:lvlText w:val=""/>
      <w:lvlJc w:val="left"/>
      <w:pPr>
        <w:tabs>
          <w:tab w:val="num" w:pos="2880"/>
        </w:tabs>
        <w:ind w:left="2880" w:hanging="360"/>
      </w:pPr>
      <w:rPr>
        <w:rFonts w:ascii="Symbol" w:hAnsi="Symbol"/>
      </w:rPr>
    </w:lvl>
    <w:lvl w:ilvl="4" w:tplc="C7BAD050">
      <w:start w:val="1"/>
      <w:numFmt w:val="bullet"/>
      <w:lvlText w:val="o"/>
      <w:lvlJc w:val="left"/>
      <w:pPr>
        <w:tabs>
          <w:tab w:val="num" w:pos="3600"/>
        </w:tabs>
        <w:ind w:left="3600" w:hanging="360"/>
      </w:pPr>
      <w:rPr>
        <w:rFonts w:ascii="Courier New" w:hAnsi="Courier New"/>
      </w:rPr>
    </w:lvl>
    <w:lvl w:ilvl="5" w:tplc="265293A2">
      <w:start w:val="1"/>
      <w:numFmt w:val="bullet"/>
      <w:lvlText w:val=""/>
      <w:lvlJc w:val="left"/>
      <w:pPr>
        <w:tabs>
          <w:tab w:val="num" w:pos="4320"/>
        </w:tabs>
        <w:ind w:left="4320" w:hanging="360"/>
      </w:pPr>
      <w:rPr>
        <w:rFonts w:ascii="Wingdings" w:hAnsi="Wingdings"/>
      </w:rPr>
    </w:lvl>
    <w:lvl w:ilvl="6" w:tplc="4A7867D0">
      <w:start w:val="1"/>
      <w:numFmt w:val="bullet"/>
      <w:lvlText w:val=""/>
      <w:lvlJc w:val="left"/>
      <w:pPr>
        <w:tabs>
          <w:tab w:val="num" w:pos="5040"/>
        </w:tabs>
        <w:ind w:left="5040" w:hanging="360"/>
      </w:pPr>
      <w:rPr>
        <w:rFonts w:ascii="Symbol" w:hAnsi="Symbol"/>
      </w:rPr>
    </w:lvl>
    <w:lvl w:ilvl="7" w:tplc="F98ABDDC">
      <w:start w:val="1"/>
      <w:numFmt w:val="bullet"/>
      <w:lvlText w:val="o"/>
      <w:lvlJc w:val="left"/>
      <w:pPr>
        <w:tabs>
          <w:tab w:val="num" w:pos="5760"/>
        </w:tabs>
        <w:ind w:left="5760" w:hanging="360"/>
      </w:pPr>
      <w:rPr>
        <w:rFonts w:ascii="Courier New" w:hAnsi="Courier New"/>
      </w:rPr>
    </w:lvl>
    <w:lvl w:ilvl="8" w:tplc="3F22674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5AEE"/>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32B"/>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2762"/>
    <w:rsid w:val="00643C1F"/>
    <w:rsid w:val="006505DC"/>
    <w:rsid w:val="00655881"/>
    <w:rsid w:val="0066043C"/>
    <w:rsid w:val="006607BC"/>
    <w:rsid w:val="00674CCD"/>
    <w:rsid w:val="00682D50"/>
    <w:rsid w:val="006845EE"/>
    <w:rsid w:val="006848C1"/>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4326"/>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4E29"/>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2863"/>
  <w15:docId w15:val="{F59FF26D-AD88-4DA4-BECB-75108DB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21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ow-eu-tbt@ec.europa.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EEC/19_6459_01_e.pdf" TargetMode="External"/><Relationship Id="rId4" Type="http://schemas.openxmlformats.org/officeDocument/2006/relationships/webSettings" Target="webSettings.xml"/><Relationship Id="rId9" Type="http://schemas.openxmlformats.org/officeDocument/2006/relationships/hyperlink" Target="https://members.wto.org/crnattachments/2019/TBT/EEC/19_6459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2019-11-18T08:29:00Z</dcterms:created>
  <dcterms:modified xsi:type="dcterms:W3CDTF">2019-11-18T09:04:00Z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