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13C4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13C4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A579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813C4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261F48" w:rsidRPr="002F6A28" w:rsidRDefault="00813C46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Technology-INMETRO </w:t>
            </w:r>
            <w:r w:rsidRPr="002F6A28">
              <w:br/>
              <w:t>Telephone: +(55) 21 2563. 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5"/>
          </w:p>
          <w:p w:rsidR="00F85C99" w:rsidRPr="002F6A28" w:rsidRDefault="00813C4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261F48" w:rsidRPr="002F6A28" w:rsidRDefault="00813C46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7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13C4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 xml:space="preserve">0703.20 </w:t>
            </w:r>
            <w:r>
              <w:t>–</w:t>
            </w:r>
            <w:r w:rsidR="00EE3A11" w:rsidRPr="00C379C8">
              <w:t xml:space="preserve"> garlic</w:t>
            </w:r>
            <w:r>
              <w:t xml:space="preserve"> </w:t>
            </w:r>
            <w:bookmarkStart w:id="20" w:name="sps3a"/>
            <w:bookmarkEnd w:id="20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notified regulation opens a 75-day period for public consultation on the draft of the MERCOSUL Technical Resolution on Identity and Quality for garlics. (1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text establishes the identity, quality, packaging and labelling requirements for garlics.</w:t>
            </w:r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C547C" w:rsidRDefault="00813C46" w:rsidP="002F6A28">
            <w:pPr>
              <w:spacing w:before="120" w:after="120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Harmonization; Reducing trade barriers and facilitating trade.</w:t>
            </w:r>
            <w:bookmarkStart w:id="27" w:name="sps7f"/>
            <w:bookmarkEnd w:id="27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13C4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61F48" w:rsidRPr="002F6A28" w:rsidRDefault="00813C46" w:rsidP="00813C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MERCOSUR/XXXIX SGT No. 3/P.RES No. 20/19 (MERCOSUR/XXXIX Technical Subgroup (SGT) No. 3/Draft Resolution No. 20/19);</w:t>
            </w:r>
          </w:p>
          <w:p w:rsidR="00261F48" w:rsidRPr="002F6A28" w:rsidRDefault="00813C46" w:rsidP="00813C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Ordinance No. 174, 12 September 2019, published on the Brazilian Official Journal (Diário Oficial da União) No. 181, 18 September 2019, section 1, page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01</w:t>
            </w:r>
          </w:p>
        </w:tc>
      </w:tr>
      <w:tr w:rsidR="006A579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13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13C4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Not applicable </w:t>
            </w:r>
            <w:bookmarkEnd w:id="31"/>
          </w:p>
          <w:p w:rsidR="00EE3A11" w:rsidRPr="002F6A28" w:rsidRDefault="00813C4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Not applicable </w:t>
            </w:r>
            <w:bookmarkEnd w:id="34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13C4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Seventy-five days from the publication of the Ordinance</w:t>
            </w:r>
            <w:bookmarkStart w:id="36" w:name="sps12a"/>
            <w:bookmarkEnd w:id="36"/>
          </w:p>
        </w:tc>
      </w:tr>
      <w:tr w:rsidR="006A579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13C4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13C4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61F48" w:rsidRPr="002F6A28" w:rsidRDefault="003C3D9B" w:rsidP="00B16145">
            <w:pPr>
              <w:keepNext/>
              <w:keepLines/>
              <w:spacing w:before="120" w:after="120"/>
            </w:pPr>
            <w:hyperlink r:id="rId9" w:history="1">
              <w:r w:rsidR="00813C46" w:rsidRPr="002F6A28">
                <w:rPr>
                  <w:color w:val="0000FF"/>
                  <w:u w:val="single"/>
                </w:rPr>
                <w:t>http://pesquisa.in.gov.br/imprensa/jsp/visualiza/index.jsp?data=18/09/2019&amp;jornal=515&amp;pagina=15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09" w:rsidRDefault="00813C46">
      <w:r>
        <w:separator/>
      </w:r>
    </w:p>
  </w:endnote>
  <w:endnote w:type="continuationSeparator" w:id="0">
    <w:p w:rsidR="007F1F09" w:rsidRDefault="0081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13C4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13C4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13C4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09" w:rsidRDefault="00813C46">
      <w:r>
        <w:separator/>
      </w:r>
    </w:p>
  </w:footnote>
  <w:footnote w:type="continuationSeparator" w:id="0">
    <w:p w:rsidR="007F1F09" w:rsidRDefault="0081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13C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13C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13C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G/TBT/N/BRA/912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13C4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579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A579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13C4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76153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A579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13C4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G/TBT/N/BRA/912</w:t>
          </w:r>
          <w:bookmarkEnd w:id="43"/>
        </w:p>
      </w:tc>
    </w:tr>
    <w:tr w:rsidR="006A579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13C4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September 2019</w:t>
          </w:r>
        </w:p>
      </w:tc>
    </w:tr>
    <w:tr w:rsidR="006A579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13C4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3C3D9B">
            <w:rPr>
              <w:color w:val="FF0000"/>
              <w:szCs w:val="16"/>
            </w:rPr>
            <w:t>6100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13C4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A579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13C4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13C4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5085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BA6E2C" w:tentative="1">
      <w:start w:val="1"/>
      <w:numFmt w:val="lowerLetter"/>
      <w:lvlText w:val="%2."/>
      <w:lvlJc w:val="left"/>
      <w:pPr>
        <w:ind w:left="1080" w:hanging="360"/>
      </w:pPr>
    </w:lvl>
    <w:lvl w:ilvl="2" w:tplc="F4528012" w:tentative="1">
      <w:start w:val="1"/>
      <w:numFmt w:val="lowerRoman"/>
      <w:lvlText w:val="%3."/>
      <w:lvlJc w:val="right"/>
      <w:pPr>
        <w:ind w:left="1800" w:hanging="180"/>
      </w:pPr>
    </w:lvl>
    <w:lvl w:ilvl="3" w:tplc="BE7C50BE" w:tentative="1">
      <w:start w:val="1"/>
      <w:numFmt w:val="decimal"/>
      <w:lvlText w:val="%4."/>
      <w:lvlJc w:val="left"/>
      <w:pPr>
        <w:ind w:left="2520" w:hanging="360"/>
      </w:pPr>
    </w:lvl>
    <w:lvl w:ilvl="4" w:tplc="0C4C45FA" w:tentative="1">
      <w:start w:val="1"/>
      <w:numFmt w:val="lowerLetter"/>
      <w:lvlText w:val="%5."/>
      <w:lvlJc w:val="left"/>
      <w:pPr>
        <w:ind w:left="3240" w:hanging="360"/>
      </w:pPr>
    </w:lvl>
    <w:lvl w:ilvl="5" w:tplc="F1BC5E5A" w:tentative="1">
      <w:start w:val="1"/>
      <w:numFmt w:val="lowerRoman"/>
      <w:lvlText w:val="%6."/>
      <w:lvlJc w:val="right"/>
      <w:pPr>
        <w:ind w:left="3960" w:hanging="180"/>
      </w:pPr>
    </w:lvl>
    <w:lvl w:ilvl="6" w:tplc="3DC04226" w:tentative="1">
      <w:start w:val="1"/>
      <w:numFmt w:val="decimal"/>
      <w:lvlText w:val="%7."/>
      <w:lvlJc w:val="left"/>
      <w:pPr>
        <w:ind w:left="4680" w:hanging="360"/>
      </w:pPr>
    </w:lvl>
    <w:lvl w:ilvl="7" w:tplc="398AAF06" w:tentative="1">
      <w:start w:val="1"/>
      <w:numFmt w:val="lowerLetter"/>
      <w:lvlText w:val="%8."/>
      <w:lvlJc w:val="left"/>
      <w:pPr>
        <w:ind w:left="5400" w:hanging="360"/>
      </w:pPr>
    </w:lvl>
    <w:lvl w:ilvl="8" w:tplc="F30809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4FE0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3C7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E40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80B0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B680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CE7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B4E2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3AB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DC0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1F4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3D9B"/>
    <w:rsid w:val="003C547C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579B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1F09"/>
    <w:rsid w:val="007F2B8E"/>
    <w:rsid w:val="008055FB"/>
    <w:rsid w:val="00807247"/>
    <w:rsid w:val="00812D1D"/>
    <w:rsid w:val="00813C46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5CAA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D180C"/>
  <w15:docId w15:val="{50072855-52E9-4F82-B129-5C162916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18/09/2019&amp;jornal=515&amp;pagina=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2019-09-23T07:05:00Z</dcterms:created>
  <dcterms:modified xsi:type="dcterms:W3CDTF">2019-09-23T08:35:00Z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