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D9" w:rsidRPr="003A3E55" w:rsidRDefault="0015030C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15030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844DE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Argentina</w:t>
            </w:r>
            <w:bookmarkEnd w:id="1"/>
          </w:p>
          <w:p w:rsidR="00A52F73" w:rsidRPr="003A3E55" w:rsidRDefault="0015030C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="006B04D2" w:rsidRPr="003A3E55">
              <w:rPr>
                <w:bCs/>
              </w:rPr>
              <w:t xml:space="preserve">Secretaria </w:t>
            </w:r>
            <w:r w:rsidR="006B04D2">
              <w:rPr>
                <w:bCs/>
              </w:rPr>
              <w:t>d</w:t>
            </w:r>
            <w:r w:rsidR="006B04D2" w:rsidRPr="003A3E55">
              <w:rPr>
                <w:bCs/>
              </w:rPr>
              <w:t>e Comercio Interior</w:t>
            </w:r>
            <w:bookmarkEnd w:id="5"/>
          </w:p>
          <w:p w:rsidR="00A52F73" w:rsidRPr="003A3E55" w:rsidRDefault="0015030C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56120E" w:rsidRPr="003A3E55" w:rsidRDefault="0015030C" w:rsidP="008849EF">
            <w:pPr>
              <w:spacing w:after="120"/>
            </w:pPr>
            <w:r w:rsidRPr="003A3E55">
              <w:t>Idem 11.</w:t>
            </w:r>
            <w:bookmarkEnd w:id="7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 ], </w:t>
            </w:r>
            <w:bookmarkStart w:id="11" w:name="X_TBT_Reg_3C"/>
            <w:r w:rsidRPr="003A3E55">
              <w:rPr>
                <w:b/>
              </w:rPr>
              <w:t>5.6.2</w:t>
            </w:r>
            <w:bookmarkEnd w:id="11"/>
            <w:r w:rsidRPr="003A3E55">
              <w:rPr>
                <w:b/>
              </w:rPr>
              <w:t xml:space="preserve"> [</w:t>
            </w:r>
            <w:bookmarkStart w:id="12" w:name="tbt3c"/>
            <w:r w:rsidRPr="003A3E55">
              <w:rPr>
                <w:b/>
              </w:rPr>
              <w:t>X</w:t>
            </w:r>
            <w:bookmarkEnd w:id="12"/>
            <w:r w:rsidRPr="003A3E55">
              <w:rPr>
                <w:b/>
              </w:rPr>
              <w:t xml:space="preserve">], </w:t>
            </w:r>
            <w:bookmarkStart w:id="13" w:name="X_TBT_Reg_3D"/>
            <w:r w:rsidRPr="003A3E55">
              <w:rPr>
                <w:b/>
              </w:rPr>
              <w:t>5.7.1</w:t>
            </w:r>
            <w:bookmarkEnd w:id="13"/>
            <w:r w:rsidRPr="003A3E55">
              <w:rPr>
                <w:b/>
              </w:rPr>
              <w:t xml:space="preserve"> [ ], </w:t>
            </w:r>
            <w:bookmarkStart w:id="14" w:name="X_TBT_Reg_3E"/>
            <w:r w:rsidRPr="003A3E55">
              <w:rPr>
                <w:b/>
              </w:rPr>
              <w:t>o en virtud de</w:t>
            </w:r>
            <w:bookmarkStart w:id="15" w:name="tbt3f"/>
            <w:bookmarkEnd w:id="14"/>
            <w:bookmarkEnd w:id="15"/>
            <w:r w:rsidR="008E4B39">
              <w:rPr>
                <w:b/>
              </w:rPr>
              <w:t>:</w:t>
            </w:r>
            <w:bookmarkStart w:id="16" w:name="tbt3e"/>
            <w:bookmarkEnd w:id="16"/>
            <w:r>
              <w:t xml:space="preserve"> </w:t>
            </w:r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</w:pPr>
            <w:bookmarkStart w:id="17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17"/>
            <w:r w:rsidRPr="003A3E55">
              <w:rPr>
                <w:b/>
              </w:rPr>
              <w:t>:</w:t>
            </w:r>
            <w:r w:rsidR="00AF251E" w:rsidRPr="003A3E55">
              <w:t xml:space="preserve"> Lavavajillas de uso doméstico; Máquinas para lavar vajilla; máquinas y aparatos para limpiar o secar botellas o demás recipientes; máquinas y aparatos para llenar, cerrar, tapar, taponar o etiquetar botellas, botes o latas, cajas, sacos (bolsas) o demás continentes; máquinas y aparatos de capsular botellas, tarros, tubos y continentes análogos; las demás máquinas y aparatos para empaquetar o envolver mercancías (incluidas las de envolver con película termorretráctil); máquinas y aparatos para gasear bebidas (HS 8422)</w:t>
            </w:r>
            <w:bookmarkStart w:id="18" w:name="sps3a"/>
            <w:bookmarkEnd w:id="18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</w:pPr>
            <w:bookmarkStart w:id="19" w:name="X_TBT_Reg_5A"/>
            <w:r w:rsidRPr="003A3E55">
              <w:rPr>
                <w:b/>
              </w:rPr>
              <w:t>Título, número de páginas e idioma(s) del documento notificado</w:t>
            </w:r>
            <w:bookmarkEnd w:id="19"/>
            <w:r w:rsidRPr="003A3E55">
              <w:rPr>
                <w:b/>
              </w:rPr>
              <w:t>:</w:t>
            </w:r>
            <w:r w:rsidR="00AF251E" w:rsidRPr="003A3E55">
              <w:t xml:space="preserve"> Etiquetado de rendimiento o eficiencia energética de Lavavajillas de uso doméstico (12 página(s), en Español)</w:t>
            </w:r>
            <w:bookmarkStart w:id="20" w:name="sps5a"/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</w:pPr>
            <w:bookmarkStart w:id="23" w:name="X_TBT_Reg_6A"/>
            <w:r w:rsidRPr="003A3E55">
              <w:rPr>
                <w:b/>
              </w:rPr>
              <w:t>Descripción del contenido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Se establece la entrada en vigencia del régimen de certificación obligatoria relativo al etiquetado de rendimiento o eficiencia energética para productos eléctricos de uso doméstico (Resolución SICyM N° 319/1999 y sus modificatorias), respecto de lavavajillas de uso doméstico.</w:t>
            </w:r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A5462B">
            <w:pPr>
              <w:spacing w:before="120" w:after="120"/>
            </w:pPr>
            <w:bookmarkStart w:id="24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4"/>
            <w:r w:rsidRPr="003A3E55">
              <w:rPr>
                <w:b/>
              </w:rPr>
              <w:t>:</w:t>
            </w:r>
            <w:r w:rsidR="00412DAF" w:rsidRPr="003A3E55">
              <w:t xml:space="preserve"> Información al consumidor, Etiquetado; Prevención de prácticas que puedan inducir a error y protección del consumidor; Protección de la salud o seguridad humanas; Protección del medio ambiente; Prescripciones en materia de calidad</w:t>
            </w:r>
            <w:bookmarkStart w:id="25" w:name="sps7f"/>
            <w:bookmarkEnd w:id="25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15030C" w:rsidP="00617B12">
            <w:pPr>
              <w:spacing w:before="120" w:after="120"/>
            </w:pPr>
            <w:bookmarkStart w:id="26" w:name="X_TBT_Reg_8A"/>
            <w:r w:rsidRPr="003A3E55">
              <w:rPr>
                <w:b/>
              </w:rPr>
              <w:t>Documentos pertinentes</w:t>
            </w:r>
            <w:bookmarkEnd w:id="26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56120E" w:rsidRPr="003A3E55" w:rsidRDefault="004C1850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hyperlink r:id="rId7" w:history="1">
              <w:r w:rsidR="0015030C" w:rsidRPr="003A3E55">
                <w:rPr>
                  <w:color w:val="0000FF"/>
                  <w:u w:val="single"/>
                </w:rPr>
                <w:t>Resolución SICyM N° 319/1999</w:t>
              </w:r>
            </w:hyperlink>
            <w:r w:rsidR="0015030C" w:rsidRPr="003A3E55">
              <w:t xml:space="preserve"> - texto consolidado (G/TBT/Notif.99/498); </w:t>
            </w:r>
          </w:p>
          <w:p w:rsidR="0056120E" w:rsidRPr="003A3E55" w:rsidRDefault="004C1850" w:rsidP="00617B12">
            <w:pPr>
              <w:numPr>
                <w:ilvl w:val="0"/>
                <w:numId w:val="16"/>
              </w:numPr>
              <w:spacing w:before="120" w:after="120"/>
              <w:jc w:val="left"/>
            </w:pPr>
            <w:hyperlink r:id="rId8" w:history="1">
              <w:r w:rsidR="0015030C" w:rsidRPr="003A3E55">
                <w:rPr>
                  <w:color w:val="0000FF"/>
                  <w:u w:val="single"/>
                </w:rPr>
                <w:t>Resolución SCI N° 262/2019</w:t>
              </w:r>
            </w:hyperlink>
            <w:r w:rsidR="0015030C" w:rsidRPr="003A3E55">
              <w:t xml:space="preserve"> - texto consolidado (G/TBT/N/ARG/294/Add.7)</w:t>
            </w:r>
          </w:p>
        </w:tc>
      </w:tr>
      <w:tr w:rsidR="00844DE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15030C" w:rsidP="009F7158">
            <w:pPr>
              <w:spacing w:before="120" w:after="120"/>
              <w:rPr>
                <w:bCs/>
              </w:rPr>
            </w:pPr>
            <w:bookmarkStart w:id="27" w:name="X_TBT_Reg_9A"/>
            <w:r w:rsidRPr="003A3E55">
              <w:rPr>
                <w:b/>
              </w:rPr>
              <w:t>Fecha propuesta de adopción</w:t>
            </w:r>
            <w:bookmarkEnd w:id="27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8" w:name="sps10a"/>
            <w:bookmarkStart w:id="29" w:name="sps10b"/>
            <w:bookmarkEnd w:id="28"/>
            <w:r w:rsidRPr="003A3E55">
              <w:rPr>
                <w:bCs/>
              </w:rPr>
              <w:t>No se indica</w:t>
            </w:r>
            <w:bookmarkEnd w:id="29"/>
          </w:p>
          <w:p w:rsidR="00AF251E" w:rsidRPr="003A3E55" w:rsidRDefault="0015030C" w:rsidP="009F7158">
            <w:pPr>
              <w:spacing w:after="120"/>
              <w:rPr>
                <w:b/>
              </w:rPr>
            </w:pPr>
            <w:bookmarkStart w:id="30" w:name="X_TBT_Reg_9B"/>
            <w:r w:rsidRPr="003A3E55">
              <w:rPr>
                <w:b/>
              </w:rPr>
              <w:t>Fecha propuesta de entrada en vigor</w:t>
            </w:r>
            <w:bookmarkEnd w:id="30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1" w:name="sps11a"/>
            <w:bookmarkStart w:id="32" w:name="sps11b"/>
            <w:bookmarkEnd w:id="31"/>
            <w:r w:rsidRPr="003A3E55">
              <w:rPr>
                <w:bCs/>
              </w:rPr>
              <w:t>No se indica</w:t>
            </w:r>
            <w:bookmarkEnd w:id="32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15030C" w:rsidP="003A3E55">
            <w:pPr>
              <w:spacing w:before="120" w:after="120"/>
            </w:pPr>
            <w:bookmarkStart w:id="33" w:name="X_TBT_Reg_10A"/>
            <w:r w:rsidRPr="003A3E55">
              <w:rPr>
                <w:b/>
              </w:rPr>
              <w:t>Fecha límite para la presentación de observaciones</w:t>
            </w:r>
            <w:bookmarkEnd w:id="33"/>
            <w:r w:rsidRPr="003A3E55">
              <w:rPr>
                <w:b/>
              </w:rPr>
              <w:t>:</w:t>
            </w:r>
            <w:r w:rsidR="00AF251E" w:rsidRPr="003A3E55">
              <w:t xml:space="preserve"> 60 días desde la notificación</w:t>
            </w:r>
            <w:bookmarkStart w:id="34" w:name="sps12a"/>
            <w:bookmarkEnd w:id="34"/>
          </w:p>
        </w:tc>
      </w:tr>
      <w:tr w:rsidR="00844DE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15030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15030C" w:rsidP="00AD2FD7">
            <w:pPr>
              <w:keepNext/>
              <w:keepLines/>
              <w:spacing w:before="120" w:after="120"/>
            </w:pPr>
            <w:bookmarkStart w:id="35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6" w:name="sps13b"/>
            <w:r w:rsidRPr="003A3E55">
              <w:rPr>
                <w:b/>
              </w:rPr>
              <w:t>X</w:t>
            </w:r>
            <w:bookmarkEnd w:id="36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7" w:name="sps13c"/>
          </w:p>
          <w:p w:rsidR="006B04D2" w:rsidRDefault="0015030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Punto Focal de la Republica Argentina</w:t>
            </w:r>
            <w:r w:rsidRPr="003A3E55">
              <w:rPr>
                <w:bCs/>
              </w:rPr>
              <w:br/>
              <w:t>Subsecretaría de Políticas de Mercado Interno</w:t>
            </w:r>
            <w:r w:rsidRPr="003A3E55">
              <w:rPr>
                <w:bCs/>
              </w:rPr>
              <w:br/>
              <w:t>Avda. Julio A. Roca 651 Piso 4° Sector 23A (C1067ABB)</w:t>
            </w:r>
            <w:r w:rsidRPr="003A3E55">
              <w:rPr>
                <w:bCs/>
              </w:rPr>
              <w:br/>
              <w:t>Ciudad Autónoma de Buenos Aires</w:t>
            </w:r>
            <w:r w:rsidRPr="003A3E55">
              <w:rPr>
                <w:bCs/>
              </w:rPr>
              <w:br/>
              <w:t xml:space="preserve">E-mail: </w:t>
            </w:r>
            <w:hyperlink r:id="rId9" w:history="1">
              <w:r w:rsidRPr="003A3E55">
                <w:rPr>
                  <w:bCs/>
                  <w:color w:val="0000FF"/>
                  <w:u w:val="single"/>
                </w:rPr>
                <w:t>focalotc@produccion.gob.ar</w:t>
              </w:r>
            </w:hyperlink>
            <w:r w:rsidRPr="003A3E55">
              <w:rPr>
                <w:bCs/>
              </w:rPr>
              <w:t xml:space="preserve"> </w:t>
            </w:r>
            <w:r w:rsidRPr="003A3E55">
              <w:rPr>
                <w:bCs/>
              </w:rPr>
              <w:br/>
              <w:t xml:space="preserve">Sitio Web: </w:t>
            </w:r>
            <w:hyperlink r:id="rId10" w:history="1">
              <w:r w:rsidRPr="003A3E55">
                <w:rPr>
                  <w:bCs/>
                  <w:color w:val="0000FF"/>
                  <w:u w:val="single"/>
                </w:rPr>
                <w:t>http://www.puntofocal.gob.ar/</w:t>
              </w:r>
            </w:hyperlink>
            <w:r w:rsidRPr="003A3E55">
              <w:rPr>
                <w:bCs/>
              </w:rPr>
              <w:t xml:space="preserve"> </w:t>
            </w:r>
          </w:p>
          <w:p w:rsidR="006B04D2" w:rsidRDefault="0015030C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 xml:space="preserve">Texto disponible: </w:t>
            </w:r>
          </w:p>
          <w:p w:rsidR="006B04D2" w:rsidRDefault="004C185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1" w:history="1">
              <w:r w:rsidR="0015030C" w:rsidRPr="003A3E55">
                <w:rPr>
                  <w:bCs/>
                  <w:color w:val="0000FF"/>
                  <w:u w:val="single"/>
                </w:rPr>
                <w:t>http://www.puntofocal.gov.ar/formularios/notific_arg.php</w:t>
              </w:r>
            </w:hyperlink>
          </w:p>
          <w:p w:rsidR="006B04D2" w:rsidRDefault="004C185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2" w:history="1">
              <w:r w:rsidR="0015030C" w:rsidRPr="003A3E55">
                <w:rPr>
                  <w:bCs/>
                  <w:color w:val="0000FF"/>
                  <w:u w:val="single"/>
                </w:rPr>
                <w:t>http://www.puntofocal.gob.ar/</w:t>
              </w:r>
            </w:hyperlink>
          </w:p>
          <w:p w:rsidR="0056120E" w:rsidRPr="003A3E55" w:rsidRDefault="004C1850" w:rsidP="00AD2FD7">
            <w:pPr>
              <w:keepNext/>
              <w:keepLines/>
              <w:spacing w:before="120" w:after="120"/>
              <w:jc w:val="left"/>
              <w:rPr>
                <w:bCs/>
              </w:rPr>
            </w:pPr>
            <w:hyperlink r:id="rId13" w:history="1">
              <w:r w:rsidR="0015030C" w:rsidRPr="003A3E55">
                <w:rPr>
                  <w:bCs/>
                  <w:color w:val="0000FF"/>
                  <w:u w:val="single"/>
                </w:rPr>
                <w:t>https://members.wto.org/crnattachments/2019/TBT/ARG/19_5202_00_s.pdf</w:t>
              </w:r>
            </w:hyperlink>
            <w:bookmarkEnd w:id="37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60" w:rsidRDefault="0015030C">
      <w:r>
        <w:separator/>
      </w:r>
    </w:p>
  </w:endnote>
  <w:endnote w:type="continuationSeparator" w:id="0">
    <w:p w:rsidR="00637A60" w:rsidRDefault="0015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15030C" w:rsidP="00B531D9">
    <w:pPr>
      <w:pStyle w:val="Pieddepage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15030C" w:rsidP="00B531D9">
    <w:pPr>
      <w:pStyle w:val="Pieddepage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3A3E55" w:rsidRDefault="0015030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60" w:rsidRDefault="0015030C">
      <w:r>
        <w:separator/>
      </w:r>
    </w:p>
  </w:footnote>
  <w:footnote w:type="continuationSeparator" w:id="0">
    <w:p w:rsidR="00637A60" w:rsidRDefault="0015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15030C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15030C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1D9" w:rsidRPr="003A3E55" w:rsidRDefault="0015030C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8" w:name="spsSymbolHeader"/>
    <w:r w:rsidRPr="003A3E55">
      <w:t>G/TBT/N/ARG/374</w:t>
    </w:r>
    <w:bookmarkEnd w:id="38"/>
  </w:p>
  <w:p w:rsidR="00B531D9" w:rsidRPr="003A3E55" w:rsidRDefault="00B531D9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15030C" w:rsidP="00B531D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844DE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9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9"/>
    <w:tr w:rsidR="00844DE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15030C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466116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844DE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15030C" w:rsidP="005D4F0E">
          <w:pPr>
            <w:jc w:val="right"/>
            <w:rPr>
              <w:b/>
              <w:szCs w:val="18"/>
            </w:rPr>
          </w:pPr>
          <w:bookmarkStart w:id="40" w:name="bmkSymbols"/>
          <w:r w:rsidRPr="003A3E55">
            <w:rPr>
              <w:b/>
              <w:szCs w:val="18"/>
            </w:rPr>
            <w:t>G/TBT/N/ARG/374</w:t>
          </w:r>
          <w:bookmarkEnd w:id="40"/>
        </w:p>
      </w:tc>
    </w:tr>
    <w:tr w:rsidR="00844DE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15030C" w:rsidP="005D4F0E">
          <w:pPr>
            <w:jc w:val="right"/>
            <w:rPr>
              <w:szCs w:val="18"/>
            </w:rPr>
          </w:pPr>
          <w:bookmarkStart w:id="41" w:name="spsDateDistribution"/>
          <w:bookmarkStart w:id="42" w:name="bmkDate"/>
          <w:bookmarkEnd w:id="41"/>
          <w:bookmarkEnd w:id="42"/>
          <w:r>
            <w:rPr>
              <w:szCs w:val="18"/>
            </w:rPr>
            <w:t>23 de septiembre de 2019</w:t>
          </w:r>
        </w:p>
      </w:tc>
    </w:tr>
    <w:tr w:rsidR="00844DE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15030C">
          <w:pPr>
            <w:jc w:val="left"/>
            <w:rPr>
              <w:b/>
              <w:szCs w:val="18"/>
            </w:rPr>
          </w:pPr>
          <w:bookmarkStart w:id="43" w:name="bmkSerial"/>
          <w:r w:rsidRPr="003A3E55">
            <w:rPr>
              <w:color w:val="FF0000"/>
              <w:szCs w:val="18"/>
            </w:rPr>
            <w:t>(</w:t>
          </w:r>
          <w:bookmarkStart w:id="44" w:name="spsSerialNumber"/>
          <w:bookmarkEnd w:id="44"/>
          <w:r>
            <w:rPr>
              <w:color w:val="FF0000"/>
              <w:szCs w:val="18"/>
            </w:rPr>
            <w:t>19-</w:t>
          </w:r>
          <w:r w:rsidR="004C1850">
            <w:rPr>
              <w:color w:val="FF0000"/>
              <w:szCs w:val="18"/>
            </w:rPr>
            <w:t>6102</w:t>
          </w:r>
          <w:bookmarkStart w:id="45" w:name="_GoBack"/>
          <w:bookmarkEnd w:id="45"/>
          <w:r w:rsidRPr="003A3E55">
            <w:rPr>
              <w:color w:val="FF0000"/>
              <w:szCs w:val="18"/>
            </w:rPr>
            <w:t>)</w:t>
          </w:r>
          <w:bookmarkEnd w:id="43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15030C" w:rsidP="005D4F0E">
          <w:pPr>
            <w:jc w:val="right"/>
            <w:rPr>
              <w:szCs w:val="18"/>
            </w:rPr>
          </w:pPr>
          <w:bookmarkStart w:id="46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6"/>
        </w:p>
      </w:tc>
    </w:tr>
    <w:tr w:rsidR="00844DE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15030C">
          <w:pPr>
            <w:jc w:val="left"/>
            <w:rPr>
              <w:szCs w:val="18"/>
            </w:rPr>
          </w:pPr>
          <w:bookmarkStart w:id="47" w:name="bmkCommittee"/>
          <w:r w:rsidRPr="003A3E55">
            <w:rPr>
              <w:b/>
              <w:szCs w:val="18"/>
            </w:rPr>
            <w:t>Comité de Obstáculos Técnicos al Comercio</w:t>
          </w:r>
          <w:bookmarkEnd w:id="4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15030C">
          <w:pPr>
            <w:jc w:val="right"/>
            <w:rPr>
              <w:bCs/>
              <w:szCs w:val="18"/>
            </w:rPr>
          </w:pPr>
          <w:bookmarkStart w:id="48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49" w:name="spsOriginalLanguage"/>
          <w:r w:rsidRPr="003A3E55">
            <w:rPr>
              <w:bCs/>
              <w:szCs w:val="18"/>
            </w:rPr>
            <w:t>español</w:t>
          </w:r>
          <w:bookmarkEnd w:id="49"/>
          <w:bookmarkEnd w:id="48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854C4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37EAC9E" w:tentative="1">
      <w:start w:val="1"/>
      <w:numFmt w:val="lowerLetter"/>
      <w:lvlText w:val="%2."/>
      <w:lvlJc w:val="left"/>
      <w:pPr>
        <w:ind w:left="1080" w:hanging="360"/>
      </w:pPr>
    </w:lvl>
    <w:lvl w:ilvl="2" w:tplc="D85E2546" w:tentative="1">
      <w:start w:val="1"/>
      <w:numFmt w:val="lowerRoman"/>
      <w:lvlText w:val="%3."/>
      <w:lvlJc w:val="right"/>
      <w:pPr>
        <w:ind w:left="1800" w:hanging="180"/>
      </w:pPr>
    </w:lvl>
    <w:lvl w:ilvl="3" w:tplc="626AFC3E" w:tentative="1">
      <w:start w:val="1"/>
      <w:numFmt w:val="decimal"/>
      <w:lvlText w:val="%4."/>
      <w:lvlJc w:val="left"/>
      <w:pPr>
        <w:ind w:left="2520" w:hanging="360"/>
      </w:pPr>
    </w:lvl>
    <w:lvl w:ilvl="4" w:tplc="73FE7948" w:tentative="1">
      <w:start w:val="1"/>
      <w:numFmt w:val="lowerLetter"/>
      <w:lvlText w:val="%5."/>
      <w:lvlJc w:val="left"/>
      <w:pPr>
        <w:ind w:left="3240" w:hanging="360"/>
      </w:pPr>
    </w:lvl>
    <w:lvl w:ilvl="5" w:tplc="5858B916" w:tentative="1">
      <w:start w:val="1"/>
      <w:numFmt w:val="lowerRoman"/>
      <w:lvlText w:val="%6."/>
      <w:lvlJc w:val="right"/>
      <w:pPr>
        <w:ind w:left="3960" w:hanging="180"/>
      </w:pPr>
    </w:lvl>
    <w:lvl w:ilvl="6" w:tplc="350A3E66" w:tentative="1">
      <w:start w:val="1"/>
      <w:numFmt w:val="decimal"/>
      <w:lvlText w:val="%7."/>
      <w:lvlJc w:val="left"/>
      <w:pPr>
        <w:ind w:left="4680" w:hanging="360"/>
      </w:pPr>
    </w:lvl>
    <w:lvl w:ilvl="7" w:tplc="46C41CC4" w:tentative="1">
      <w:start w:val="1"/>
      <w:numFmt w:val="lowerLetter"/>
      <w:lvlText w:val="%8."/>
      <w:lvlJc w:val="left"/>
      <w:pPr>
        <w:ind w:left="5400" w:hanging="360"/>
      </w:pPr>
    </w:lvl>
    <w:lvl w:ilvl="8" w:tplc="E8268D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522AB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7E833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D4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4E3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4471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D0D1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1203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8828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98EC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5030C"/>
    <w:rsid w:val="00182B7B"/>
    <w:rsid w:val="001B50DF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C1850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6120E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37A60"/>
    <w:rsid w:val="006652F7"/>
    <w:rsid w:val="00674766"/>
    <w:rsid w:val="00674833"/>
    <w:rsid w:val="00677F2C"/>
    <w:rsid w:val="00696361"/>
    <w:rsid w:val="006A2F2A"/>
    <w:rsid w:val="006A63E9"/>
    <w:rsid w:val="006B04D2"/>
    <w:rsid w:val="006C0F04"/>
    <w:rsid w:val="006E0C67"/>
    <w:rsid w:val="006F728A"/>
    <w:rsid w:val="00727F5B"/>
    <w:rsid w:val="00735ADA"/>
    <w:rsid w:val="007461AF"/>
    <w:rsid w:val="00755243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67C3"/>
    <w:rsid w:val="00827789"/>
    <w:rsid w:val="00833814"/>
    <w:rsid w:val="00834FB6"/>
    <w:rsid w:val="008402D9"/>
    <w:rsid w:val="00842D59"/>
    <w:rsid w:val="00844DE7"/>
    <w:rsid w:val="0085388D"/>
    <w:rsid w:val="00873EB4"/>
    <w:rsid w:val="008849EF"/>
    <w:rsid w:val="00885409"/>
    <w:rsid w:val="008960CC"/>
    <w:rsid w:val="008A1305"/>
    <w:rsid w:val="008A2F61"/>
    <w:rsid w:val="008E4B39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C05660"/>
    <w:rsid w:val="00C07B8C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A3527"/>
  <w15:docId w15:val="{2E7618E0-40C2-4C2B-9F7C-886898C7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A3E55"/>
  </w:style>
  <w:style w:type="character" w:customStyle="1" w:styleId="TitredenoteCar">
    <w:name w:val="Titre de note Car"/>
    <w:link w:val="Titredeno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Accentuationlgr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lgr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320000-324999/324121/texact.htm" TargetMode="External"/><Relationship Id="rId13" Type="http://schemas.openxmlformats.org/officeDocument/2006/relationships/hyperlink" Target="https://members.wto.org/crnattachments/2019/TBT/ARG/19_5202_00_s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rvicios.infoleg.gob.ar/infolegInternet/anexos/55000-59999/57667/texact.htm" TargetMode="External"/><Relationship Id="rId12" Type="http://schemas.openxmlformats.org/officeDocument/2006/relationships/hyperlink" Target="http://www.puntofocal.gob.ar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tofocal.gov.ar/formularios/notific_arg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untofocal.gob.ar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focalotc@produccion.gob.a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Rambla, Edith</dc:creator>
  <dc:description>LDIMD - DTU</dc:description>
  <cp:lastModifiedBy>Laverriere, Chantal</cp:lastModifiedBy>
  <cp:revision>6</cp:revision>
  <dcterms:created xsi:type="dcterms:W3CDTF">2019-09-23T07:42:00Z</dcterms:created>
  <dcterms:modified xsi:type="dcterms:W3CDTF">2019-09-23T08:36:00Z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