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36414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A3641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C48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Pr="00A36414">
              <w:rPr>
                <w:u w:val="single"/>
              </w:rPr>
              <w:t>UGANDA</w:t>
            </w:r>
            <w:bookmarkEnd w:id="2"/>
            <w:r w:rsidRPr="002F6A28">
              <w:t xml:space="preserve"> </w:t>
            </w:r>
          </w:p>
          <w:p w:rsidR="00F85C99" w:rsidRPr="002F6A28" w:rsidRDefault="00A3641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Uganda National Bureau of Standards</w:t>
            </w:r>
            <w:bookmarkEnd w:id="6"/>
          </w:p>
          <w:p w:rsidR="00F85C99" w:rsidRPr="002F6A28" w:rsidRDefault="00A3641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3641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036EFF">
              <w:rPr>
                <w:b/>
              </w:rPr>
              <w:t xml:space="preserve"> </w:t>
            </w:r>
            <w:r w:rsidR="00036EFF" w:rsidRPr="002F6A28">
              <w:rPr>
                <w:b/>
              </w:rPr>
              <w:t>[</w:t>
            </w:r>
            <w:bookmarkStart w:id="18" w:name="tbt3f"/>
            <w:r w:rsidR="00036EFF" w:rsidRPr="002F6A28">
              <w:rPr>
                <w:b/>
              </w:rPr>
              <w:t>  </w:t>
            </w:r>
            <w:bookmarkEnd w:id="18"/>
            <w:r w:rsidR="00036EFF" w:rsidRPr="002F6A28">
              <w:rPr>
                <w:b/>
              </w:rPr>
              <w:t>]</w:t>
            </w:r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Raw goat milk; Milk and cream, not concentrated nor containing added sugar or other sweetening matter (HS 0401); Milk and milk products in general (ICS 67.100.01)</w:t>
            </w:r>
            <w:bookmarkStart w:id="21" w:name="sps3a"/>
            <w:bookmarkEnd w:id="21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DUS 1548:2019, Raw goat milk— Specification, Second edition (26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Uganda Standard specifies requirements, sampling and test methods for raw goat milk.</w:t>
            </w:r>
            <w:bookmarkStart w:id="27" w:name="sps6a"/>
            <w:bookmarkEnd w:id="27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rPr>
                <w:b/>
              </w:rPr>
            </w:pPr>
            <w:bookmarkStart w:id="28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8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Protection of human health or safety; Quality requirements</w:t>
            </w:r>
            <w:bookmarkStart w:id="29" w:name="sps7f"/>
            <w:bookmarkEnd w:id="29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36414" w:rsidP="009E75ED">
            <w:pPr>
              <w:spacing w:before="120" w:after="120"/>
            </w:pPr>
            <w:bookmarkStart w:id="30" w:name="X_TBT_Reg_8A"/>
            <w:r w:rsidRPr="002F6A28">
              <w:rPr>
                <w:b/>
              </w:rPr>
              <w:t>Relevant documents</w:t>
            </w:r>
            <w:bookmarkEnd w:id="30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G/TBT/N/UGA/370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EAS 39, Code of practice for hygiene in the food and drink manufacturing industry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2446, Milk – Determination of fat content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6731, Milk, cream and evaporated milk – Determination of total solids content (Reference method)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45, General standard for food additives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AOAC 999.10, Official method for lead, cadmium, zinc, copper, and iron in foods Atomic absorption Spectrophotometry after microwave Digestion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14501, Milk and milk powder – Determination of Aflatoxin M1 content – Clean-up by immunoaffinity chromatography and determination by high-performance liquid chromatograph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163, Code of hygienic practice for milk and milk products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738, General standard for contaminants and toxins in food and feed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lastRenderedPageBreak/>
              <w:t>US ISO 707, Milk and milk products – Guidance on sampling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2446, Milk — Determination of fat content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4832, Microbiology of food and animal feeding stuffs — Horizontal method for the enumeration of coliforms — Colony-count technique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US ISO 4833-1, Microbiology of the food chain — Horizontal method for the enumeration of microorganisms — Part 1: Colony-count at 30 °C by the pour plate technique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4833-2, Microbiology of the food chain — Horizontal method for the enumeration of microorganisms — Part 2: Colony-count at 30 °C by the surface plating technique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5538, Milk and milk products — Sampling — Inspection by attributes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5764, Milk — Determination of freezing point — Thermistor cryoscope method (Reference method)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6731, Milk, cream and evaporated milk — Determination of total solids content (reference method)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8197, Milk and milk products — Sampling — Inspection by variables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8968-1, Milk — Determination of nitrogen content — Part 1: Kjeldahl method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13366-1, Milk — Enumeration of somatic cells — Part 1: Microscopic method (Reference method)</w:t>
            </w:r>
          </w:p>
          <w:p w:rsidR="004C4877" w:rsidRPr="002F6A28" w:rsidRDefault="00A36414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US ISO 22662, Milk and milk products — Determination of lactose content by high-performance liquid chromatography (Reference method</w:t>
            </w:r>
          </w:p>
        </w:tc>
      </w:tr>
      <w:tr w:rsidR="004C48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36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36414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December 2019</w:t>
            </w:r>
            <w:bookmarkEnd w:id="33"/>
          </w:p>
          <w:p w:rsidR="00EE3A11" w:rsidRPr="002F6A28" w:rsidRDefault="00A36414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Upon declaration as mandatory by the Minister for Trade, Industry and Cooperatives</w:t>
            </w:r>
            <w:bookmarkEnd w:id="36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36414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8" w:name="sps12a"/>
            <w:bookmarkEnd w:id="38"/>
          </w:p>
        </w:tc>
      </w:tr>
      <w:tr w:rsidR="004C48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3641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36414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F85C99" w:rsidRPr="002F6A28" w:rsidRDefault="00762F2C" w:rsidP="00B16145">
            <w:pPr>
              <w:keepNext/>
              <w:keepLines/>
              <w:spacing w:before="120" w:after="120"/>
            </w:pPr>
            <w:hyperlink r:id="rId7" w:history="1">
              <w:r w:rsidR="00A36414" w:rsidRPr="002F6A28">
                <w:rPr>
                  <w:color w:val="0000FF"/>
                  <w:u w:val="single"/>
                </w:rPr>
                <w:t>https://members.wto.org/crnattachments/2019/TBT/UGA/19_3494_00_e.pdf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A3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4E" w:rsidRDefault="00A36414">
      <w:r>
        <w:separator/>
      </w:r>
    </w:p>
  </w:endnote>
  <w:endnote w:type="continuationSeparator" w:id="0">
    <w:p w:rsidR="0058644E" w:rsidRDefault="00A3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6414" w:rsidRDefault="00A36414" w:rsidP="00A364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36414" w:rsidRDefault="00A36414" w:rsidP="00A364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3641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4E" w:rsidRDefault="00A36414">
      <w:r>
        <w:separator/>
      </w:r>
    </w:p>
  </w:footnote>
  <w:footnote w:type="continuationSeparator" w:id="0">
    <w:p w:rsidR="0058644E" w:rsidRDefault="00A3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414">
      <w:t>G/TBT/N/UGA/1094</w:t>
    </w:r>
  </w:p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414">
      <w:t xml:space="preserve">- </w:t>
    </w:r>
    <w:r w:rsidRPr="00A36414">
      <w:fldChar w:fldCharType="begin"/>
    </w:r>
    <w:r w:rsidRPr="00A36414">
      <w:instrText xml:space="preserve"> PAGE </w:instrText>
    </w:r>
    <w:r w:rsidRPr="00A36414">
      <w:fldChar w:fldCharType="separate"/>
    </w:r>
    <w:r w:rsidRPr="00A36414">
      <w:rPr>
        <w:noProof/>
      </w:rPr>
      <w:t>2</w:t>
    </w:r>
    <w:r w:rsidRPr="00A36414">
      <w:fldChar w:fldCharType="end"/>
    </w:r>
    <w:r w:rsidRPr="00A36414">
      <w:t xml:space="preserve"> -</w:t>
    </w:r>
  </w:p>
  <w:p w:rsidR="009239F7" w:rsidRPr="00A36414" w:rsidRDefault="009239F7" w:rsidP="00A364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414">
      <w:t>G/TBT/N/UGA/1094</w:t>
    </w:r>
  </w:p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6414" w:rsidRPr="00A36414" w:rsidRDefault="00A36414" w:rsidP="00A364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6414">
      <w:t xml:space="preserve">- </w:t>
    </w:r>
    <w:r w:rsidRPr="00A36414">
      <w:fldChar w:fldCharType="begin"/>
    </w:r>
    <w:r w:rsidRPr="00A36414">
      <w:instrText xml:space="preserve"> PAGE </w:instrText>
    </w:r>
    <w:r w:rsidRPr="00A36414">
      <w:fldChar w:fldCharType="separate"/>
    </w:r>
    <w:r w:rsidRPr="00A36414">
      <w:rPr>
        <w:noProof/>
      </w:rPr>
      <w:t>2</w:t>
    </w:r>
    <w:r w:rsidRPr="00A36414">
      <w:fldChar w:fldCharType="end"/>
    </w:r>
    <w:r w:rsidRPr="00A36414">
      <w:t xml:space="preserve"> -</w:t>
    </w:r>
  </w:p>
  <w:p w:rsidR="009239F7" w:rsidRPr="00A36414" w:rsidRDefault="009239F7" w:rsidP="00A364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C48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3641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4C48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B0D37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C48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6414" w:rsidRDefault="00A36414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G/TBT/N/UGA/1094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C48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23A8F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June 2019</w:t>
          </w:r>
        </w:p>
      </w:tc>
    </w:tr>
    <w:tr w:rsidR="004C48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3641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523A8F">
            <w:rPr>
              <w:color w:val="FF0000"/>
              <w:szCs w:val="16"/>
            </w:rPr>
            <w:t>19-</w:t>
          </w:r>
          <w:r w:rsidR="00043DE7">
            <w:rPr>
              <w:color w:val="FF0000"/>
              <w:szCs w:val="16"/>
            </w:rPr>
            <w:t>4148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3641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C48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36414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36414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A227C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BA74E8" w:tentative="1">
      <w:start w:val="1"/>
      <w:numFmt w:val="lowerLetter"/>
      <w:lvlText w:val="%2."/>
      <w:lvlJc w:val="left"/>
      <w:pPr>
        <w:ind w:left="1080" w:hanging="360"/>
      </w:pPr>
    </w:lvl>
    <w:lvl w:ilvl="2" w:tplc="8610B0E2" w:tentative="1">
      <w:start w:val="1"/>
      <w:numFmt w:val="lowerRoman"/>
      <w:lvlText w:val="%3."/>
      <w:lvlJc w:val="right"/>
      <w:pPr>
        <w:ind w:left="1800" w:hanging="180"/>
      </w:pPr>
    </w:lvl>
    <w:lvl w:ilvl="3" w:tplc="466270EA" w:tentative="1">
      <w:start w:val="1"/>
      <w:numFmt w:val="decimal"/>
      <w:lvlText w:val="%4."/>
      <w:lvlJc w:val="left"/>
      <w:pPr>
        <w:ind w:left="2520" w:hanging="360"/>
      </w:pPr>
    </w:lvl>
    <w:lvl w:ilvl="4" w:tplc="479CA926" w:tentative="1">
      <w:start w:val="1"/>
      <w:numFmt w:val="lowerLetter"/>
      <w:lvlText w:val="%5."/>
      <w:lvlJc w:val="left"/>
      <w:pPr>
        <w:ind w:left="3240" w:hanging="360"/>
      </w:pPr>
    </w:lvl>
    <w:lvl w:ilvl="5" w:tplc="A1666716" w:tentative="1">
      <w:start w:val="1"/>
      <w:numFmt w:val="lowerRoman"/>
      <w:lvlText w:val="%6."/>
      <w:lvlJc w:val="right"/>
      <w:pPr>
        <w:ind w:left="3960" w:hanging="180"/>
      </w:pPr>
    </w:lvl>
    <w:lvl w:ilvl="6" w:tplc="3F065B18" w:tentative="1">
      <w:start w:val="1"/>
      <w:numFmt w:val="decimal"/>
      <w:lvlText w:val="%7."/>
      <w:lvlJc w:val="left"/>
      <w:pPr>
        <w:ind w:left="4680" w:hanging="360"/>
      </w:pPr>
    </w:lvl>
    <w:lvl w:ilvl="7" w:tplc="405EA8F0" w:tentative="1">
      <w:start w:val="1"/>
      <w:numFmt w:val="lowerLetter"/>
      <w:lvlText w:val="%8."/>
      <w:lvlJc w:val="left"/>
      <w:pPr>
        <w:ind w:left="5400" w:hanging="360"/>
      </w:pPr>
    </w:lvl>
    <w:lvl w:ilvl="8" w:tplc="962475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43DE7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4877"/>
    <w:rsid w:val="004E51B2"/>
    <w:rsid w:val="004F203A"/>
    <w:rsid w:val="005104AF"/>
    <w:rsid w:val="00523A8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644E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0D37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36414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B5BFF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TBT/UGA/19_349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3306</Characters>
  <Application>Microsoft Office Word</Application>
  <DocSecurity>0</DocSecurity>
  <Lines>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2019-06-18T10:32:00Z</dcterms:created>
  <dcterms:modified xsi:type="dcterms:W3CDTF">2019-06-18T12:27:00Z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G/TBT/N/UGA/1094</vt:lpwstr>
  </property>
</Properties>
</file>