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FD7D33" w:rsidRDefault="00FD7D33" w:rsidP="00150DB7">
      <w:pPr>
        <w:pStyle w:val="Titre"/>
        <w:rPr>
          <w:caps w:val="0"/>
          <w:kern w:val="0"/>
        </w:rPr>
      </w:pPr>
      <w:r w:rsidRPr="00FD7D33">
        <w:rPr>
          <w:caps w:val="0"/>
          <w:kern w:val="0"/>
        </w:rPr>
        <w:t>NOTIFICACIÓN</w:t>
      </w:r>
    </w:p>
    <w:p w:rsidR="00EE1773" w:rsidRPr="00FD7D33" w:rsidRDefault="00FD7D33" w:rsidP="00150DB7">
      <w:pPr>
        <w:pStyle w:val="Title3"/>
      </w:pPr>
      <w:r w:rsidRPr="00FD7D33">
        <w:t>Addendum</w:t>
      </w:r>
    </w:p>
    <w:p w:rsidR="00337700" w:rsidRPr="00FD7D33" w:rsidRDefault="00FD7D33" w:rsidP="00150DB7">
      <w:bookmarkStart w:id="0" w:name="bmkChapeau"/>
      <w:r w:rsidRPr="00FD7D33">
        <w:t xml:space="preserve">La siguiente comunicación, de fecha 5 de marzo de 2019, se distribuye a petición de la delegación de </w:t>
      </w:r>
      <w:r w:rsidRPr="00C32224">
        <w:rPr>
          <w:u w:val="single"/>
        </w:rPr>
        <w:t>México</w:t>
      </w:r>
      <w:r w:rsidRPr="00FD7D33">
        <w:t>.</w:t>
      </w:r>
      <w:bookmarkEnd w:id="0"/>
    </w:p>
    <w:p w:rsidR="00EE1773" w:rsidRPr="00FD7D33" w:rsidRDefault="00EE1773" w:rsidP="00150DB7"/>
    <w:p w:rsidR="00EE1773" w:rsidRPr="00FD7D33" w:rsidRDefault="00FD7D33" w:rsidP="00150DB7">
      <w:pPr>
        <w:jc w:val="center"/>
        <w:rPr>
          <w:b/>
        </w:rPr>
      </w:pPr>
      <w:r w:rsidRPr="00FD7D33">
        <w:rPr>
          <w:b/>
        </w:rPr>
        <w:t>_______________</w:t>
      </w:r>
    </w:p>
    <w:p w:rsidR="00EE1773" w:rsidRPr="00FD7D33" w:rsidRDefault="00EE1773" w:rsidP="00150DB7"/>
    <w:p w:rsidR="00EE1773" w:rsidRPr="00FD7D33" w:rsidRDefault="00EE1773" w:rsidP="00150DB7"/>
    <w:p w:rsidR="00EE1773" w:rsidRPr="00FD7D33" w:rsidRDefault="00FD7D33" w:rsidP="00F72E9F">
      <w:pPr>
        <w:spacing w:after="120"/>
      </w:pPr>
      <w:r w:rsidRPr="00C32224">
        <w:rPr>
          <w:u w:val="single"/>
        </w:rPr>
        <w:t>Proyecto de Norma Oficial Mexicana PROY-NOM-148-SCFI-2017, Prácticas comerciales-Comercialización de animales de compañía y prestación de servicios para su cuidado, adiestramiento y entrenamiento</w:t>
      </w:r>
    </w:p>
    <w:p w:rsidR="001C5B63" w:rsidRPr="00FD7D33" w:rsidRDefault="00FD7D33" w:rsidP="00F72E9F">
      <w:pPr>
        <w:spacing w:after="120"/>
      </w:pPr>
      <w:r w:rsidRPr="00FD7D33">
        <w:t>Se informa la publicación de la "Respuesta a los comentarios del Proyecto de Norma Oficial Mexicana PROY-NOM-148-SCFI-2017, Prácticas comerciales-Comercialización de animales de compañía y prestación de servicios para su cuidado, adiestramiento y entrenamiento (Cancelará a la NOM-148-SCFI-2008). Publicado en el Diario Oficial de la Federación el 1 de marzo de 2018."</w:t>
      </w:r>
    </w:p>
    <w:p w:rsidR="001C5B63" w:rsidRPr="00FD7D33" w:rsidRDefault="00FD7D33" w:rsidP="00FD7D33">
      <w:r w:rsidRPr="00FD7D33">
        <w:t>Secretaría de Economía</w:t>
      </w:r>
    </w:p>
    <w:p w:rsidR="001C5B63" w:rsidRPr="00FD7D33" w:rsidRDefault="00FD7D33" w:rsidP="00FD7D33">
      <w:r w:rsidRPr="00FD7D33">
        <w:t>Dirección General de Normas</w:t>
      </w:r>
    </w:p>
    <w:p w:rsidR="001C5B63" w:rsidRPr="00C32224" w:rsidRDefault="00FD7D33" w:rsidP="00FD7D33">
      <w:pPr>
        <w:rPr>
          <w:lang w:val="en-GB"/>
        </w:rPr>
      </w:pPr>
      <w:r w:rsidRPr="00C32224">
        <w:rPr>
          <w:lang w:val="en-GB"/>
        </w:rPr>
        <w:t>Tel: (+52) 55 5729 9100 Ext. 43244</w:t>
      </w:r>
    </w:p>
    <w:p w:rsidR="001C5B63" w:rsidRPr="00C32224" w:rsidRDefault="00FD7D33" w:rsidP="00FD7D33">
      <w:pPr>
        <w:rPr>
          <w:lang w:val="en-GB"/>
        </w:rPr>
      </w:pPr>
      <w:r w:rsidRPr="00C32224">
        <w:rPr>
          <w:lang w:val="en-GB"/>
        </w:rPr>
        <w:t>Fax: (+52) 55 5520 9715</w:t>
      </w:r>
    </w:p>
    <w:p w:rsidR="001C5B63" w:rsidRPr="00C32224" w:rsidRDefault="00FD7D33" w:rsidP="00FD7D33">
      <w:pPr>
        <w:rPr>
          <w:lang w:val="en-GB"/>
        </w:rPr>
      </w:pPr>
      <w:r w:rsidRPr="00C32224">
        <w:rPr>
          <w:lang w:val="en-GB"/>
        </w:rPr>
        <w:t>Sitio internet:</w:t>
      </w:r>
    </w:p>
    <w:p w:rsidR="001C5B63" w:rsidRPr="00C32224" w:rsidRDefault="00FD7D33" w:rsidP="00214015">
      <w:pPr>
        <w:spacing w:after="120"/>
        <w:rPr>
          <w:lang w:val="en-GB"/>
        </w:rPr>
      </w:pPr>
      <w:r w:rsidRPr="00FD7D33">
        <w:rPr>
          <w:lang w:val="en-GB"/>
        </w:rPr>
        <w:t>http://www.economia.gob.mx/comunidad-negocios/normalizacion/catalogo-mexicano-de-normas</w:t>
      </w:r>
    </w:p>
    <w:p w:rsidR="001C5B63" w:rsidRPr="00FD7D33" w:rsidRDefault="00FD7D33" w:rsidP="00214015">
      <w:pPr>
        <w:spacing w:after="120"/>
      </w:pPr>
      <w:r w:rsidRPr="00FD7D33">
        <w:t>Correo electrónico:</w:t>
      </w:r>
    </w:p>
    <w:p w:rsidR="00FD7D33" w:rsidRDefault="00FF596B" w:rsidP="00FD7D33">
      <w:hyperlink r:id="rId7" w:history="1">
        <w:r w:rsidR="00FD7D33" w:rsidRPr="002416F5">
          <w:rPr>
            <w:rStyle w:val="Lienhypertexte"/>
          </w:rPr>
          <w:t>normasomc@economia.gob.mx</w:t>
        </w:r>
      </w:hyperlink>
    </w:p>
    <w:p w:rsidR="00FD7D33" w:rsidRDefault="00FF596B" w:rsidP="00FD7D33">
      <w:hyperlink r:id="rId8" w:history="1">
        <w:r w:rsidR="00FD7D33" w:rsidRPr="002416F5">
          <w:rPr>
            <w:rStyle w:val="Lienhypertexte"/>
          </w:rPr>
          <w:t>sofia.pacheco@economia.gob.mx</w:t>
        </w:r>
      </w:hyperlink>
    </w:p>
    <w:p w:rsidR="001C5B63" w:rsidRPr="00FD7D33" w:rsidRDefault="00FF596B" w:rsidP="00F72E9F">
      <w:pPr>
        <w:spacing w:after="120"/>
      </w:pPr>
      <w:hyperlink r:id="rId9" w:history="1">
        <w:r w:rsidR="00FD7D33" w:rsidRPr="002416F5">
          <w:rPr>
            <w:rStyle w:val="Lienhypertexte"/>
          </w:rPr>
          <w:t>jose.ramosr@economia.gob.mx</w:t>
        </w:r>
      </w:hyperlink>
    </w:p>
    <w:p w:rsidR="001C5B63" w:rsidRPr="00FD7D33" w:rsidRDefault="00FD7D33" w:rsidP="00214015">
      <w:pPr>
        <w:spacing w:after="120"/>
      </w:pPr>
      <w:r w:rsidRPr="00FD7D33">
        <w:t>Y está disponible en:</w:t>
      </w:r>
    </w:p>
    <w:p w:rsidR="00EE1773" w:rsidRDefault="00FF596B" w:rsidP="00F72E9F">
      <w:pPr>
        <w:spacing w:after="120"/>
        <w:rPr>
          <w:color w:val="0000FF"/>
          <w:u w:val="single"/>
          <w:lang w:val="en-GB"/>
        </w:rPr>
      </w:pPr>
      <w:hyperlink r:id="rId10" w:history="1">
        <w:r w:rsidR="00FD7D33" w:rsidRPr="00FD7D33">
          <w:rPr>
            <w:color w:val="0000FF"/>
            <w:u w:val="single"/>
          </w:rPr>
          <w:t>http://www.dof.gob.mx/nota_detalle.php?codigo=5551738&amp;fecha=04/03/2019</w:t>
        </w:r>
      </w:hyperlink>
      <w:bookmarkStart w:id="1" w:name="spsMeasureAddress"/>
      <w:bookmarkEnd w:id="1"/>
    </w:p>
    <w:p w:rsidR="00FD7D33" w:rsidRPr="00FD7D33" w:rsidRDefault="00FF596B" w:rsidP="00F72E9F">
      <w:pPr>
        <w:spacing w:after="120"/>
        <w:rPr>
          <w:lang w:val="en-GB"/>
        </w:rPr>
      </w:pPr>
      <w:hyperlink r:id="rId11" w:history="1">
        <w:r w:rsidR="00FD7D33" w:rsidRPr="00C32224">
          <w:rPr>
            <w:color w:val="0000FF"/>
            <w:u w:val="single"/>
            <w:lang w:val="en-GB"/>
          </w:rPr>
          <w:t>https://members.wto.org/crnattachments/2019/TBT/MEX/19_1253_00_s.pdf</w:t>
        </w:r>
      </w:hyperlink>
    </w:p>
    <w:p w:rsidR="00EE1773" w:rsidRPr="00C32224" w:rsidRDefault="00FD7D33" w:rsidP="00150DB7">
      <w:pPr>
        <w:jc w:val="center"/>
        <w:rPr>
          <w:b/>
          <w:lang w:val="en-GB"/>
        </w:rPr>
      </w:pPr>
      <w:r w:rsidRPr="00C32224">
        <w:rPr>
          <w:b/>
          <w:lang w:val="en-GB"/>
        </w:rPr>
        <w:t>__________</w:t>
      </w:r>
    </w:p>
    <w:sectPr w:rsidR="00EE1773" w:rsidRPr="00C32224" w:rsidSect="00FD7D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1F6" w:rsidRDefault="00FD7D33">
      <w:r>
        <w:separator/>
      </w:r>
    </w:p>
  </w:endnote>
  <w:endnote w:type="continuationSeparator" w:id="0">
    <w:p w:rsidR="006E41F6" w:rsidRDefault="00FD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FD7D33" w:rsidRDefault="00FD7D33" w:rsidP="00FD7D3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D7D33" w:rsidRDefault="00FD7D33" w:rsidP="00FD7D3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FD7D33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1F6" w:rsidRDefault="00FD7D33">
      <w:r>
        <w:separator/>
      </w:r>
    </w:p>
  </w:footnote>
  <w:footnote w:type="continuationSeparator" w:id="0">
    <w:p w:rsidR="006E41F6" w:rsidRDefault="00FD7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33" w:rsidRPr="00FD7D33" w:rsidRDefault="00FD7D33" w:rsidP="00FD7D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FD7D33">
      <w:rPr>
        <w:lang w:val="en-GB"/>
      </w:rPr>
      <w:t>G/TBT/N/MEX/397/Add.1</w:t>
    </w:r>
  </w:p>
  <w:p w:rsidR="00FD7D33" w:rsidRPr="00FD7D33" w:rsidRDefault="00FD7D33" w:rsidP="00FD7D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FD7D33" w:rsidRPr="00FD7D33" w:rsidRDefault="00FD7D33" w:rsidP="00FD7D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7D33">
      <w:t xml:space="preserve">- </w:t>
    </w:r>
    <w:r w:rsidRPr="00FD7D33">
      <w:fldChar w:fldCharType="begin"/>
    </w:r>
    <w:r w:rsidRPr="00FD7D33">
      <w:instrText xml:space="preserve"> PAGE </w:instrText>
    </w:r>
    <w:r w:rsidRPr="00FD7D33">
      <w:fldChar w:fldCharType="separate"/>
    </w:r>
    <w:r w:rsidRPr="00FD7D33">
      <w:rPr>
        <w:noProof/>
      </w:rPr>
      <w:t>1</w:t>
    </w:r>
    <w:r w:rsidRPr="00FD7D33">
      <w:fldChar w:fldCharType="end"/>
    </w:r>
    <w:r w:rsidRPr="00FD7D33">
      <w:t xml:space="preserve"> -</w:t>
    </w:r>
  </w:p>
  <w:p w:rsidR="00EE1773" w:rsidRPr="00FD7D33" w:rsidRDefault="00EE1773" w:rsidP="00FD7D3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33" w:rsidRPr="00FD7D33" w:rsidRDefault="00FD7D33" w:rsidP="00FD7D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FD7D33">
      <w:rPr>
        <w:lang w:val="en-GB"/>
      </w:rPr>
      <w:t>G/TBT/N/MEX/397/Add.1</w:t>
    </w:r>
  </w:p>
  <w:p w:rsidR="00FD7D33" w:rsidRPr="00FD7D33" w:rsidRDefault="00FD7D33" w:rsidP="00FD7D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FD7D33" w:rsidRPr="00FD7D33" w:rsidRDefault="00FD7D33" w:rsidP="00FD7D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7D33">
      <w:t xml:space="preserve">- </w:t>
    </w:r>
    <w:r w:rsidRPr="00FD7D33">
      <w:fldChar w:fldCharType="begin"/>
    </w:r>
    <w:r w:rsidRPr="00FD7D33">
      <w:instrText xml:space="preserve"> PAGE </w:instrText>
    </w:r>
    <w:r w:rsidRPr="00FD7D33">
      <w:fldChar w:fldCharType="separate"/>
    </w:r>
    <w:r w:rsidRPr="00FD7D33">
      <w:rPr>
        <w:noProof/>
      </w:rPr>
      <w:t>1</w:t>
    </w:r>
    <w:r w:rsidRPr="00FD7D33">
      <w:fldChar w:fldCharType="end"/>
    </w:r>
    <w:r w:rsidRPr="00FD7D33">
      <w:t xml:space="preserve"> -</w:t>
    </w:r>
  </w:p>
  <w:p w:rsidR="00DD65B2" w:rsidRPr="00FD7D33" w:rsidRDefault="00DD65B2" w:rsidP="00FD7D3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1C5B63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FD7D33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"/>
    <w:tr w:rsidR="001C5B63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F1014A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1C5B63" w:rsidRPr="00FD7D33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D7D33" w:rsidRDefault="00FD7D33" w:rsidP="00A560D8">
          <w:pPr>
            <w:jc w:val="right"/>
            <w:rPr>
              <w:b/>
              <w:szCs w:val="18"/>
              <w:lang w:val="en-GB"/>
            </w:rPr>
          </w:pPr>
          <w:bookmarkStart w:id="3" w:name="bmkSymbols"/>
          <w:r>
            <w:rPr>
              <w:b/>
              <w:szCs w:val="18"/>
              <w:lang w:val="en-GB"/>
            </w:rPr>
            <w:t>G/TBT/N/MEX/397/Add.1</w:t>
          </w:r>
        </w:p>
        <w:bookmarkEnd w:id="3"/>
        <w:p w:rsidR="005D4F0E" w:rsidRPr="00FD7D33" w:rsidRDefault="005D4F0E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1C5B63" w:rsidRPr="00FD7D33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FD7D33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FD7D33" w:rsidRDefault="00FF596B" w:rsidP="005D4F0E">
          <w:pPr>
            <w:jc w:val="right"/>
            <w:rPr>
              <w:szCs w:val="18"/>
              <w:lang w:val="en-GB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8"/>
              <w:lang w:val="en-GB"/>
            </w:rPr>
            <w:t>8 de marzo de 2019</w:t>
          </w:r>
          <w:bookmarkStart w:id="6" w:name="_GoBack"/>
          <w:bookmarkEnd w:id="6"/>
        </w:p>
      </w:tc>
    </w:tr>
    <w:tr w:rsidR="001C5B63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FD7D33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bookmarkEnd w:id="8"/>
          <w:r w:rsidR="00FF596B">
            <w:rPr>
              <w:color w:val="FF0000"/>
              <w:szCs w:val="18"/>
            </w:rPr>
            <w:t>19-1419</w:t>
          </w:r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FD7D33" w:rsidP="005D4F0E">
          <w:pPr>
            <w:jc w:val="right"/>
            <w:rPr>
              <w:szCs w:val="18"/>
            </w:rPr>
          </w:pPr>
          <w:bookmarkStart w:id="9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FF596B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FF596B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9"/>
        </w:p>
      </w:tc>
    </w:tr>
    <w:tr w:rsidR="001C5B63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FD7D33">
          <w:pPr>
            <w:jc w:val="left"/>
            <w:rPr>
              <w:szCs w:val="18"/>
            </w:rPr>
          </w:pPr>
          <w:bookmarkStart w:id="10" w:name="bmkCommittee"/>
          <w:r>
            <w:rPr>
              <w:b/>
              <w:szCs w:val="18"/>
            </w:rPr>
            <w:t>Comité de Obstáculos Técnicos al Comercio</w:t>
          </w:r>
          <w:bookmarkEnd w:id="1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FD7D33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español</w:t>
          </w:r>
          <w:bookmarkEnd w:id="11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83E79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E09078" w:tentative="1">
      <w:start w:val="1"/>
      <w:numFmt w:val="lowerLetter"/>
      <w:lvlText w:val="%2."/>
      <w:lvlJc w:val="left"/>
      <w:pPr>
        <w:ind w:left="1080" w:hanging="360"/>
      </w:pPr>
    </w:lvl>
    <w:lvl w:ilvl="2" w:tplc="DBCA66DA" w:tentative="1">
      <w:start w:val="1"/>
      <w:numFmt w:val="lowerRoman"/>
      <w:lvlText w:val="%3."/>
      <w:lvlJc w:val="right"/>
      <w:pPr>
        <w:ind w:left="1800" w:hanging="180"/>
      </w:pPr>
    </w:lvl>
    <w:lvl w:ilvl="3" w:tplc="44387F24" w:tentative="1">
      <w:start w:val="1"/>
      <w:numFmt w:val="decimal"/>
      <w:lvlText w:val="%4."/>
      <w:lvlJc w:val="left"/>
      <w:pPr>
        <w:ind w:left="2520" w:hanging="360"/>
      </w:pPr>
    </w:lvl>
    <w:lvl w:ilvl="4" w:tplc="2D48AE62" w:tentative="1">
      <w:start w:val="1"/>
      <w:numFmt w:val="lowerLetter"/>
      <w:lvlText w:val="%5."/>
      <w:lvlJc w:val="left"/>
      <w:pPr>
        <w:ind w:left="3240" w:hanging="360"/>
      </w:pPr>
    </w:lvl>
    <w:lvl w:ilvl="5" w:tplc="940646C8" w:tentative="1">
      <w:start w:val="1"/>
      <w:numFmt w:val="lowerRoman"/>
      <w:lvlText w:val="%6."/>
      <w:lvlJc w:val="right"/>
      <w:pPr>
        <w:ind w:left="3960" w:hanging="180"/>
      </w:pPr>
    </w:lvl>
    <w:lvl w:ilvl="6" w:tplc="FCE43AEE" w:tentative="1">
      <w:start w:val="1"/>
      <w:numFmt w:val="decimal"/>
      <w:lvlText w:val="%7."/>
      <w:lvlJc w:val="left"/>
      <w:pPr>
        <w:ind w:left="4680" w:hanging="360"/>
      </w:pPr>
    </w:lvl>
    <w:lvl w:ilvl="7" w:tplc="04A8E9D0" w:tentative="1">
      <w:start w:val="1"/>
      <w:numFmt w:val="lowerLetter"/>
      <w:lvlText w:val="%8."/>
      <w:lvlJc w:val="left"/>
      <w:pPr>
        <w:ind w:left="5400" w:hanging="360"/>
      </w:pPr>
    </w:lvl>
    <w:lvl w:ilvl="8" w:tplc="696E09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73"/>
    <w:rsid w:val="000074D5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C5B63"/>
    <w:rsid w:val="001D0E4B"/>
    <w:rsid w:val="001E6E21"/>
    <w:rsid w:val="00206498"/>
    <w:rsid w:val="00214015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6E41F6"/>
    <w:rsid w:val="00717FA4"/>
    <w:rsid w:val="00727F5B"/>
    <w:rsid w:val="00735ADA"/>
    <w:rsid w:val="00795114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B47DD"/>
    <w:rsid w:val="00DB7CB0"/>
    <w:rsid w:val="00DD65B2"/>
    <w:rsid w:val="00E15FE8"/>
    <w:rsid w:val="00E464CD"/>
    <w:rsid w:val="00E47B1B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014A"/>
    <w:rsid w:val="00F11625"/>
    <w:rsid w:val="00F325A3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D7D33"/>
    <w:rsid w:val="00FE1BF5"/>
    <w:rsid w:val="00FE550F"/>
    <w:rsid w:val="00FF0748"/>
    <w:rsid w:val="00FF596B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A68E5C"/>
  <w15:docId w15:val="{9091B101-D964-48E3-8AD2-384FDB1A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FD7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pacheco@economia.gob.m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masomc@economia.gob.m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MEX/19_1253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of.gob.mx/nota_detalle.php?codigo=5551738&amp;fecha=04/03/20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se.ramosr@economia.gob.m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5</cp:revision>
  <dcterms:created xsi:type="dcterms:W3CDTF">2019-03-07T14:29:00Z</dcterms:created>
  <dcterms:modified xsi:type="dcterms:W3CDTF">2019-03-08T07:51:00Z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G/TBT/N/MEX/397/Add.1</vt:lpwstr>
  </property>
</Properties>
</file>