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D0079" w:rsidP="002F6A28">
      <w:pPr>
        <w:pStyle w:val="Title"/>
        <w:rPr>
          <w:caps w:val="0"/>
          <w:kern w:val="0"/>
        </w:rPr>
      </w:pPr>
      <w:r w:rsidRPr="002F6A28">
        <w:rPr>
          <w:caps w:val="0"/>
          <w:kern w:val="0"/>
        </w:rPr>
        <w:t>NOTIFICATION</w:t>
      </w:r>
    </w:p>
    <w:p w:rsidR="009239F7" w:rsidRPr="002F6A28" w:rsidRDefault="00ED0079" w:rsidP="002F6A28">
      <w:pPr>
        <w:jc w:val="center"/>
      </w:pPr>
      <w:r w:rsidRPr="002F6A28">
        <w:t>The following notification is being circulated in accordance with Article 10.6</w:t>
      </w:r>
    </w:p>
    <w:p w:rsidR="009239F7" w:rsidRPr="002F6A28" w:rsidRDefault="00624D2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0BE0" w:rsidTr="0069259F">
        <w:tc>
          <w:tcPr>
            <w:tcW w:w="713" w:type="dxa"/>
            <w:tcBorders>
              <w:bottom w:val="single" w:sz="6" w:space="0" w:color="auto"/>
            </w:tcBorders>
            <w:shd w:val="clear" w:color="auto" w:fill="auto"/>
          </w:tcPr>
          <w:p w:rsidR="00F85C99" w:rsidRPr="002F6A28" w:rsidRDefault="00ED0079" w:rsidP="00ED0079">
            <w:pPr>
              <w:spacing w:before="120" w:after="120"/>
            </w:pPr>
            <w:r w:rsidRPr="002F6A28">
              <w:rPr>
                <w:b/>
              </w:rPr>
              <w:t>1.</w:t>
            </w:r>
          </w:p>
        </w:tc>
        <w:tc>
          <w:tcPr>
            <w:tcW w:w="8546" w:type="dxa"/>
            <w:tcBorders>
              <w:bottom w:val="single" w:sz="6" w:space="0" w:color="auto"/>
            </w:tcBorders>
            <w:shd w:val="clear" w:color="auto" w:fill="auto"/>
          </w:tcPr>
          <w:p w:rsidR="00F85C99" w:rsidRPr="002F6A28" w:rsidRDefault="00ED0079" w:rsidP="00ED0079">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ED0079" w:rsidP="00ED0079">
            <w:pPr>
              <w:spacing w:after="120"/>
            </w:pPr>
            <w:r w:rsidRPr="002F6A28">
              <w:rPr>
                <w:b/>
              </w:rPr>
              <w:t>If applicable, name of local government involved (Article 3.2 and 7.2):</w:t>
            </w:r>
            <w:r w:rsidRPr="002F6A28">
              <w:t xml:space="preserve"> </w:t>
            </w:r>
            <w:bookmarkStart w:id="1" w:name="sps1b"/>
            <w:bookmarkEnd w:id="1"/>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D0079" w:rsidP="00ED0079">
            <w:pPr>
              <w:spacing w:before="120" w:after="120"/>
            </w:pPr>
            <w:r w:rsidRPr="002F6A28">
              <w:rPr>
                <w:b/>
              </w:rPr>
              <w:t xml:space="preserve">Agency responsible: </w:t>
            </w:r>
            <w:r>
              <w:t>Ministry of Internal Affairs and Communications</w:t>
            </w:r>
            <w:bookmarkStart w:id="2" w:name="sps2a"/>
            <w:bookmarkEnd w:id="2"/>
          </w:p>
          <w:p w:rsidR="00F85C99" w:rsidRPr="002F6A28" w:rsidRDefault="00ED0079" w:rsidP="00ED007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Notified under</w:t>
            </w:r>
            <w:bookmarkStart w:id="4" w:name="tbt3a"/>
            <w:r w:rsidR="00D47D9A">
              <w:rPr>
                <w:b/>
              </w:rPr>
              <w:t xml:space="preserve"> Article 2.9.2 [</w:t>
            </w:r>
            <w:r w:rsidRPr="002F6A28">
              <w:rPr>
                <w:b/>
              </w:rPr>
              <w:t>X</w:t>
            </w:r>
            <w:bookmarkEnd w:id="4"/>
            <w:r w:rsidRPr="002F6A28">
              <w:rPr>
                <w:b/>
              </w:rPr>
              <w:t xml:space="preserve">], 2.10.1 </w:t>
            </w:r>
            <w:proofErr w:type="gramStart"/>
            <w:r w:rsidRPr="002F6A28">
              <w:rPr>
                <w:b/>
              </w:rPr>
              <w:t>[</w:t>
            </w:r>
            <w:r w:rsidR="00D47D9A" w:rsidRPr="002F6A28">
              <w:rPr>
                <w:b/>
              </w:rPr>
              <w:t> </w:t>
            </w:r>
            <w:r w:rsidRPr="002F6A28">
              <w:rPr>
                <w:b/>
              </w:rPr>
              <w:t>]</w:t>
            </w:r>
            <w:proofErr w:type="gramEnd"/>
            <w:r w:rsidRPr="002F6A28">
              <w:rPr>
                <w:b/>
              </w:rPr>
              <w:t>, 5.6.2 [</w:t>
            </w:r>
            <w:r w:rsidR="00D47D9A" w:rsidRPr="002F6A28">
              <w:rPr>
                <w:b/>
              </w:rPr>
              <w:t> </w:t>
            </w:r>
            <w:r w:rsidRPr="002F6A28">
              <w:rPr>
                <w:b/>
              </w:rPr>
              <w:t>], 5.7.1 [</w:t>
            </w:r>
            <w:r w:rsidR="00D47D9A" w:rsidRPr="002F6A28">
              <w:rPr>
                <w:b/>
              </w:rPr>
              <w:t> </w:t>
            </w:r>
            <w:r w:rsidRPr="002F6A28">
              <w:rPr>
                <w:b/>
              </w:rPr>
              <w:t>], other:</w:t>
            </w:r>
            <w:bookmarkStart w:id="5" w:name="tbt3e"/>
            <w:bookmarkEnd w:id="5"/>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960BE0" w:rsidRDefault="00ED0079" w:rsidP="00ED0079">
            <w:pPr>
              <w:spacing w:before="120" w:after="120"/>
            </w:pPr>
            <w:r w:rsidRPr="002F6A28">
              <w:rPr>
                <w:b/>
              </w:rPr>
              <w:t xml:space="preserve">Products covered (HS or CCCN where applicable, otherwise national tariff heading. ICS numbers may be provided in addition, where applicable): </w:t>
            </w:r>
            <w:r>
              <w:t>Wireless LAN (WLAN) SYSTEM (2.4/5.2/5.3/5.6GHz band)</w:t>
            </w:r>
            <w:bookmarkStart w:id="6" w:name="sps3a"/>
            <w:bookmarkEnd w:id="6"/>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D0079" w:rsidP="00ED0079">
            <w:pPr>
              <w:spacing w:before="120" w:after="120"/>
            </w:pPr>
            <w:r w:rsidRPr="002F6A28">
              <w:rPr>
                <w:b/>
              </w:rPr>
              <w:t xml:space="preserve">Title, number of pages and language(s) of the notified document: </w:t>
            </w:r>
            <w:r>
              <w:t>Partial revision of regulation related to radio equipment (6 page(s), in English)</w:t>
            </w:r>
            <w:bookmarkStart w:id="7" w:name="sps5a"/>
            <w:bookmarkStart w:id="8" w:name="sps5b"/>
            <w:bookmarkEnd w:id="7"/>
            <w:bookmarkEnd w:id="8"/>
            <w:r w:rsidR="00D47D9A" w:rsidRPr="002F6A28">
              <w:t xml:space="preserve"> </w:t>
            </w:r>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 xml:space="preserve">Description of content: </w:t>
            </w:r>
            <w:r>
              <w:rPr>
                <w:lang w:eastAsia="en-GB"/>
              </w:rPr>
              <w:t>To amend the regulations for</w:t>
            </w:r>
            <w:r>
              <w:t xml:space="preserve"> </w:t>
            </w:r>
            <w:r>
              <w:rPr>
                <w:lang w:val="en-US"/>
              </w:rPr>
              <w:t xml:space="preserve">the </w:t>
            </w:r>
            <w:r>
              <w:rPr>
                <w:lang w:eastAsia="en-GB"/>
              </w:rPr>
              <w:t>above WLAN system</w:t>
            </w:r>
            <w:r>
              <w:rPr>
                <w:lang w:val="en-US"/>
              </w:rPr>
              <w:t>.</w:t>
            </w:r>
            <w:bookmarkStart w:id="9" w:name="sps6a"/>
            <w:bookmarkEnd w:id="9"/>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 xml:space="preserve">Objective and rationale, including the nature of urgent problems where applicable: </w:t>
            </w:r>
            <w:r>
              <w:rPr>
                <w:lang w:eastAsia="en-GB"/>
              </w:rPr>
              <w:t>The reason for this amendment is </w:t>
            </w:r>
          </w:p>
          <w:p w:rsidR="00960BE0" w:rsidRDefault="00ED0079" w:rsidP="00ED0079">
            <w:pPr>
              <w:spacing w:after="120"/>
            </w:pPr>
            <w:r>
              <w:rPr>
                <w:lang w:eastAsia="en-GB"/>
              </w:rPr>
              <w:t xml:space="preserve"> (a) to allow the </w:t>
            </w:r>
            <w:r>
              <w:rPr>
                <w:lang w:val="en-US"/>
              </w:rPr>
              <w:t xml:space="preserve">WLAN system </w:t>
            </w:r>
            <w:r>
              <w:rPr>
                <w:lang w:eastAsia="en-GB"/>
              </w:rPr>
              <w:t>with IEEE 802.11ax support,</w:t>
            </w:r>
          </w:p>
          <w:p w:rsidR="00960BE0" w:rsidRDefault="00ED0079" w:rsidP="00ED0079">
            <w:pPr>
              <w:spacing w:after="120"/>
            </w:pPr>
            <w:r>
              <w:rPr>
                <w:lang w:eastAsia="en-GB"/>
              </w:rPr>
              <w:t xml:space="preserve"> (b) to allow Channel 144 by </w:t>
            </w:r>
            <w:r>
              <w:rPr>
                <w:lang w:val="en-US"/>
              </w:rPr>
              <w:t>WLAN system to use,</w:t>
            </w:r>
          </w:p>
          <w:p w:rsidR="00960BE0" w:rsidRDefault="00ED0079" w:rsidP="00ED0079">
            <w:pPr>
              <w:spacing w:after="120"/>
            </w:pPr>
            <w:r>
              <w:rPr>
                <w:lang w:val="en-US"/>
              </w:rPr>
              <w:t> (c) to revise the Dynamic Frequency Selection (DFS) radar detection mechanism employed in the WLAN system operating in the 5.25-5.35 GHz band</w:t>
            </w:r>
            <w:r>
              <w:rPr>
                <w:lang w:eastAsia="en-GB"/>
              </w:rPr>
              <w:t>.</w:t>
            </w:r>
            <w:bookmarkStart w:id="10" w:name="sps7f"/>
            <w:bookmarkEnd w:id="10"/>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D0079" w:rsidP="00ED0079">
            <w:pPr>
              <w:spacing w:before="120" w:after="120"/>
            </w:pPr>
            <w:r w:rsidRPr="002F6A28">
              <w:rPr>
                <w:b/>
              </w:rPr>
              <w:t>Relevant documents:</w:t>
            </w:r>
            <w:r w:rsidRPr="002F6A28">
              <w:t xml:space="preserve"> </w:t>
            </w:r>
          </w:p>
          <w:p w:rsidR="00F85C99" w:rsidRPr="002F6A28" w:rsidRDefault="00ED0079" w:rsidP="00ED0079">
            <w:pPr>
              <w:numPr>
                <w:ilvl w:val="0"/>
                <w:numId w:val="16"/>
              </w:numPr>
              <w:spacing w:after="120"/>
            </w:pPr>
            <w:r>
              <w:rPr>
                <w:lang w:eastAsia="en-GB"/>
              </w:rPr>
              <w:t>The basic law is the Radio Law (1950 Law No.131). The amendment will appear in </w:t>
            </w:r>
            <w:r w:rsidR="00D47D9A" w:rsidRPr="00D47D9A">
              <w:rPr>
                <w:lang w:eastAsia="en-GB"/>
              </w:rPr>
              <w:t>"</w:t>
            </w:r>
            <w:r>
              <w:rPr>
                <w:lang w:eastAsia="en-GB"/>
              </w:rPr>
              <w:t>KAMPO</w:t>
            </w:r>
            <w:r w:rsidR="00D47D9A" w:rsidRPr="00D47D9A">
              <w:rPr>
                <w:lang w:eastAsia="en-GB"/>
              </w:rPr>
              <w:t>"</w:t>
            </w:r>
            <w:r>
              <w:rPr>
                <w:lang w:eastAsia="en-GB"/>
              </w:rPr>
              <w:t xml:space="preserve"> (Official Government Gazette) when adopted. (available in Japanese)</w:t>
            </w:r>
          </w:p>
        </w:tc>
      </w:tr>
      <w:tr w:rsidR="00960BE0" w:rsidTr="0069259F">
        <w:tc>
          <w:tcPr>
            <w:tcW w:w="713" w:type="dxa"/>
            <w:tcBorders>
              <w:top w:val="single" w:sz="6" w:space="0" w:color="auto"/>
              <w:bottom w:val="single" w:sz="6" w:space="0" w:color="auto"/>
            </w:tcBorders>
            <w:shd w:val="clear" w:color="auto" w:fill="auto"/>
          </w:tcPr>
          <w:p w:rsidR="00EE3A11" w:rsidRPr="002F6A28" w:rsidRDefault="00ED0079" w:rsidP="00ED007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D0079" w:rsidP="00ED0079">
            <w:pPr>
              <w:spacing w:before="120" w:after="120"/>
            </w:pPr>
            <w:r w:rsidRPr="002F6A28">
              <w:rPr>
                <w:b/>
              </w:rPr>
              <w:t>Proposed date of adoption:</w:t>
            </w:r>
            <w:bookmarkStart w:id="11" w:name="sps10b"/>
            <w:r w:rsidR="00D47D9A" w:rsidRPr="002F6A28">
              <w:rPr>
                <w:b/>
              </w:rPr>
              <w:t xml:space="preserve"> </w:t>
            </w:r>
            <w:r w:rsidRPr="002F6A28">
              <w:t>around June 2019</w:t>
            </w:r>
            <w:bookmarkEnd w:id="11"/>
          </w:p>
          <w:p w:rsidR="00EE3A11" w:rsidRPr="002F6A28" w:rsidRDefault="00ED0079" w:rsidP="00ED0079">
            <w:pPr>
              <w:spacing w:after="120"/>
            </w:pPr>
            <w:r w:rsidRPr="002F6A28">
              <w:rPr>
                <w:b/>
              </w:rPr>
              <w:t>Proposed date of entry into force:</w:t>
            </w:r>
            <w:bookmarkStart w:id="12" w:name="sps11b"/>
            <w:r w:rsidR="00D47D9A" w:rsidRPr="002F6A28">
              <w:rPr>
                <w:b/>
              </w:rPr>
              <w:t xml:space="preserve"> </w:t>
            </w:r>
            <w:r w:rsidRPr="002F6A28">
              <w:t>around June or July 2019</w:t>
            </w:r>
            <w:bookmarkEnd w:id="12"/>
          </w:p>
        </w:tc>
      </w:tr>
      <w:tr w:rsidR="00960BE0" w:rsidTr="0069259F">
        <w:tc>
          <w:tcPr>
            <w:tcW w:w="713" w:type="dxa"/>
            <w:tcBorders>
              <w:top w:val="single" w:sz="6" w:space="0" w:color="auto"/>
              <w:bottom w:val="single" w:sz="6" w:space="0" w:color="auto"/>
            </w:tcBorders>
            <w:shd w:val="clear" w:color="auto" w:fill="auto"/>
          </w:tcPr>
          <w:p w:rsidR="00F85C99" w:rsidRPr="002F6A28" w:rsidRDefault="00ED0079" w:rsidP="00ED007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D0079" w:rsidP="00ED0079">
            <w:pPr>
              <w:spacing w:before="120" w:after="120"/>
            </w:pPr>
            <w:r w:rsidRPr="002F6A28">
              <w:rPr>
                <w:b/>
              </w:rPr>
              <w:t xml:space="preserve">Final date for comments: </w:t>
            </w:r>
            <w:r>
              <w:t>60 days from notification</w:t>
            </w:r>
            <w:bookmarkStart w:id="13" w:name="sps12a"/>
            <w:bookmarkEnd w:id="13"/>
          </w:p>
        </w:tc>
      </w:tr>
      <w:tr w:rsidR="00960BE0" w:rsidTr="0069259F">
        <w:tc>
          <w:tcPr>
            <w:tcW w:w="713" w:type="dxa"/>
            <w:tcBorders>
              <w:top w:val="single" w:sz="6" w:space="0" w:color="auto"/>
            </w:tcBorders>
            <w:shd w:val="clear" w:color="auto" w:fill="auto"/>
          </w:tcPr>
          <w:p w:rsidR="00F85C99" w:rsidRPr="002F6A28" w:rsidRDefault="00ED007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D0079"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ED0079" w:rsidRDefault="00ED0079"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7" w:history="1">
              <w:r>
                <w:rPr>
                  <w:color w:val="0000FF"/>
                  <w:u w:val="single"/>
                </w:rPr>
                <w:t>enquiry@mofa.go.jp</w:t>
              </w:r>
            </w:hyperlink>
          </w:p>
          <w:p w:rsidR="00F85C99" w:rsidRPr="002F6A28" w:rsidRDefault="00624D2E" w:rsidP="00E969D2">
            <w:pPr>
              <w:keepNext/>
              <w:keepLines/>
              <w:spacing w:after="120"/>
              <w:jc w:val="left"/>
            </w:pPr>
            <w:hyperlink r:id="rId8" w:tgtFrame="_blank" w:history="1">
              <w:r w:rsidR="00ED0079">
                <w:rPr>
                  <w:color w:val="0000FF"/>
                  <w:u w:val="single"/>
                </w:rPr>
                <w:t>https://members.wto.org/crnattachments/2019/TBT/JPN/19_1130_00_e.pdf</w:t>
              </w:r>
            </w:hyperlink>
            <w:bookmarkStart w:id="15" w:name="sps13c"/>
            <w:bookmarkEnd w:id="15"/>
          </w:p>
        </w:tc>
      </w:tr>
    </w:tbl>
    <w:p w:rsidR="00EE3A11" w:rsidRPr="002F6A28" w:rsidRDefault="00624D2E" w:rsidP="002F6A28"/>
    <w:sectPr w:rsidR="00EE3A11" w:rsidRPr="002F6A28" w:rsidSect="00D47D9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C1" w:rsidRDefault="00ED0079">
      <w:r>
        <w:separator/>
      </w:r>
    </w:p>
  </w:endnote>
  <w:endnote w:type="continuationSeparator" w:id="0">
    <w:p w:rsidR="00BB67C1" w:rsidRDefault="00E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47D9A" w:rsidRDefault="00D47D9A" w:rsidP="00D47D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47D9A" w:rsidRDefault="00D47D9A" w:rsidP="00D47D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D007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C1" w:rsidRDefault="00ED0079">
      <w:r>
        <w:separator/>
      </w:r>
    </w:p>
  </w:footnote>
  <w:footnote w:type="continuationSeparator" w:id="0">
    <w:p w:rsidR="00BB67C1" w:rsidRDefault="00ED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9A" w:rsidRPr="00D47D9A" w:rsidRDefault="00D47D9A" w:rsidP="00D47D9A">
    <w:pPr>
      <w:pStyle w:val="Header"/>
      <w:pBdr>
        <w:bottom w:val="single" w:sz="4" w:space="1" w:color="auto"/>
      </w:pBdr>
      <w:tabs>
        <w:tab w:val="clear" w:pos="4513"/>
        <w:tab w:val="clear" w:pos="9027"/>
      </w:tabs>
      <w:jc w:val="center"/>
    </w:pPr>
    <w:r w:rsidRPr="00D47D9A">
      <w:t>G/TBT/N/JPN/621</w:t>
    </w:r>
  </w:p>
  <w:p w:rsidR="00D47D9A" w:rsidRPr="00D47D9A" w:rsidRDefault="00D47D9A" w:rsidP="00D47D9A">
    <w:pPr>
      <w:pStyle w:val="Header"/>
      <w:pBdr>
        <w:bottom w:val="single" w:sz="4" w:space="1" w:color="auto"/>
      </w:pBdr>
      <w:tabs>
        <w:tab w:val="clear" w:pos="4513"/>
        <w:tab w:val="clear" w:pos="9027"/>
      </w:tabs>
      <w:jc w:val="center"/>
    </w:pPr>
  </w:p>
  <w:p w:rsidR="00D47D9A" w:rsidRPr="00D47D9A" w:rsidRDefault="00D47D9A" w:rsidP="00D47D9A">
    <w:pPr>
      <w:pStyle w:val="Header"/>
      <w:pBdr>
        <w:bottom w:val="single" w:sz="4" w:space="1" w:color="auto"/>
      </w:pBdr>
      <w:tabs>
        <w:tab w:val="clear" w:pos="4513"/>
        <w:tab w:val="clear" w:pos="9027"/>
      </w:tabs>
      <w:jc w:val="center"/>
    </w:pPr>
    <w:r w:rsidRPr="00D47D9A">
      <w:t xml:space="preserve">- </w:t>
    </w:r>
    <w:r w:rsidRPr="00D47D9A">
      <w:fldChar w:fldCharType="begin"/>
    </w:r>
    <w:r w:rsidRPr="00D47D9A">
      <w:instrText xml:space="preserve"> PAGE </w:instrText>
    </w:r>
    <w:r w:rsidRPr="00D47D9A">
      <w:fldChar w:fldCharType="separate"/>
    </w:r>
    <w:r w:rsidR="007C112C">
      <w:rPr>
        <w:noProof/>
      </w:rPr>
      <w:t>2</w:t>
    </w:r>
    <w:r w:rsidRPr="00D47D9A">
      <w:fldChar w:fldCharType="end"/>
    </w:r>
    <w:r w:rsidRPr="00D47D9A">
      <w:t xml:space="preserve"> -</w:t>
    </w:r>
  </w:p>
  <w:p w:rsidR="009239F7" w:rsidRPr="00D47D9A" w:rsidRDefault="00624D2E" w:rsidP="00D47D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9A" w:rsidRPr="00D47D9A" w:rsidRDefault="00D47D9A" w:rsidP="00D47D9A">
    <w:pPr>
      <w:pStyle w:val="Header"/>
      <w:pBdr>
        <w:bottom w:val="single" w:sz="4" w:space="1" w:color="auto"/>
      </w:pBdr>
      <w:tabs>
        <w:tab w:val="clear" w:pos="4513"/>
        <w:tab w:val="clear" w:pos="9027"/>
      </w:tabs>
      <w:jc w:val="center"/>
    </w:pPr>
    <w:r w:rsidRPr="00D47D9A">
      <w:t>G/TBT/N/JPN/621</w:t>
    </w:r>
  </w:p>
  <w:p w:rsidR="00D47D9A" w:rsidRPr="00D47D9A" w:rsidRDefault="00D47D9A" w:rsidP="00D47D9A">
    <w:pPr>
      <w:pStyle w:val="Header"/>
      <w:pBdr>
        <w:bottom w:val="single" w:sz="4" w:space="1" w:color="auto"/>
      </w:pBdr>
      <w:tabs>
        <w:tab w:val="clear" w:pos="4513"/>
        <w:tab w:val="clear" w:pos="9027"/>
      </w:tabs>
      <w:jc w:val="center"/>
    </w:pPr>
  </w:p>
  <w:p w:rsidR="00D47D9A" w:rsidRPr="00D47D9A" w:rsidRDefault="00D47D9A" w:rsidP="00D47D9A">
    <w:pPr>
      <w:pStyle w:val="Header"/>
      <w:pBdr>
        <w:bottom w:val="single" w:sz="4" w:space="1" w:color="auto"/>
      </w:pBdr>
      <w:tabs>
        <w:tab w:val="clear" w:pos="4513"/>
        <w:tab w:val="clear" w:pos="9027"/>
      </w:tabs>
      <w:jc w:val="center"/>
    </w:pPr>
    <w:r w:rsidRPr="00D47D9A">
      <w:t xml:space="preserve">- </w:t>
    </w:r>
    <w:r w:rsidRPr="00D47D9A">
      <w:fldChar w:fldCharType="begin"/>
    </w:r>
    <w:r w:rsidRPr="00D47D9A">
      <w:instrText xml:space="preserve"> PAGE </w:instrText>
    </w:r>
    <w:r w:rsidRPr="00D47D9A">
      <w:fldChar w:fldCharType="separate"/>
    </w:r>
    <w:r w:rsidRPr="00D47D9A">
      <w:rPr>
        <w:noProof/>
      </w:rPr>
      <w:t>2</w:t>
    </w:r>
    <w:r w:rsidRPr="00D47D9A">
      <w:fldChar w:fldCharType="end"/>
    </w:r>
    <w:r w:rsidRPr="00D47D9A">
      <w:t xml:space="preserve"> -</w:t>
    </w:r>
  </w:p>
  <w:p w:rsidR="009239F7" w:rsidRPr="00D47D9A" w:rsidRDefault="00624D2E" w:rsidP="00D47D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0BE0" w:rsidTr="008612A9">
      <w:trPr>
        <w:trHeight w:val="240"/>
        <w:jc w:val="center"/>
      </w:trPr>
      <w:tc>
        <w:tcPr>
          <w:tcW w:w="3794" w:type="dxa"/>
          <w:shd w:val="clear" w:color="auto" w:fill="FFFFFF"/>
          <w:tcMar>
            <w:left w:w="108" w:type="dxa"/>
            <w:right w:w="108" w:type="dxa"/>
          </w:tcMar>
          <w:vAlign w:val="center"/>
        </w:tcPr>
        <w:p w:rsidR="00ED54E0" w:rsidRPr="009239F7" w:rsidRDefault="00624D2E"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D47D9A" w:rsidP="00B801E9">
          <w:pPr>
            <w:jc w:val="right"/>
            <w:rPr>
              <w:b/>
              <w:color w:val="FF0000"/>
              <w:szCs w:val="16"/>
            </w:rPr>
          </w:pPr>
          <w:r>
            <w:rPr>
              <w:b/>
              <w:color w:val="FF0000"/>
              <w:szCs w:val="16"/>
            </w:rPr>
            <w:t xml:space="preserve"> </w:t>
          </w:r>
        </w:p>
      </w:tc>
    </w:tr>
    <w:bookmarkEnd w:id="16"/>
    <w:tr w:rsidR="00960BE0" w:rsidTr="008612A9">
      <w:trPr>
        <w:trHeight w:val="213"/>
        <w:jc w:val="center"/>
      </w:trPr>
      <w:tc>
        <w:tcPr>
          <w:tcW w:w="3794" w:type="dxa"/>
          <w:vMerge w:val="restart"/>
          <w:shd w:val="clear" w:color="auto" w:fill="FFFFFF"/>
          <w:tcMar>
            <w:left w:w="0" w:type="dxa"/>
            <w:right w:w="0" w:type="dxa"/>
          </w:tcMar>
        </w:tcPr>
        <w:p w:rsidR="00ED54E0" w:rsidRPr="009239F7" w:rsidRDefault="00C753E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24D2E" w:rsidP="00B801E9">
          <w:pPr>
            <w:jc w:val="right"/>
            <w:rPr>
              <w:b/>
              <w:szCs w:val="16"/>
            </w:rPr>
          </w:pPr>
        </w:p>
      </w:tc>
    </w:tr>
    <w:tr w:rsidR="00960BE0" w:rsidTr="008612A9">
      <w:trPr>
        <w:trHeight w:val="868"/>
        <w:jc w:val="center"/>
      </w:trPr>
      <w:tc>
        <w:tcPr>
          <w:tcW w:w="3794" w:type="dxa"/>
          <w:vMerge/>
          <w:shd w:val="clear" w:color="auto" w:fill="FFFFFF"/>
          <w:tcMar>
            <w:left w:w="108" w:type="dxa"/>
            <w:right w:w="108" w:type="dxa"/>
          </w:tcMar>
        </w:tcPr>
        <w:p w:rsidR="00ED54E0" w:rsidRPr="009239F7" w:rsidRDefault="00624D2E" w:rsidP="00B801E9">
          <w:pPr>
            <w:jc w:val="left"/>
            <w:rPr>
              <w:noProof/>
              <w:lang w:eastAsia="en-GB"/>
            </w:rPr>
          </w:pPr>
        </w:p>
      </w:tc>
      <w:tc>
        <w:tcPr>
          <w:tcW w:w="5448" w:type="dxa"/>
          <w:gridSpan w:val="2"/>
          <w:shd w:val="clear" w:color="auto" w:fill="FFFFFF"/>
          <w:tcMar>
            <w:left w:w="108" w:type="dxa"/>
            <w:right w:w="108" w:type="dxa"/>
          </w:tcMar>
        </w:tcPr>
        <w:p w:rsidR="00D47D9A" w:rsidRDefault="00D47D9A" w:rsidP="00B801E9">
          <w:pPr>
            <w:jc w:val="right"/>
            <w:rPr>
              <w:b/>
              <w:szCs w:val="16"/>
            </w:rPr>
          </w:pPr>
          <w:bookmarkStart w:id="17" w:name="bmkSymbols"/>
          <w:r>
            <w:rPr>
              <w:b/>
              <w:szCs w:val="16"/>
            </w:rPr>
            <w:t>G/TBT/N/JPN/621</w:t>
          </w:r>
        </w:p>
        <w:bookmarkEnd w:id="17"/>
        <w:p w:rsidR="00ED54E0" w:rsidRPr="009239F7" w:rsidRDefault="00624D2E" w:rsidP="00B801E9">
          <w:pPr>
            <w:jc w:val="right"/>
            <w:rPr>
              <w:b/>
              <w:szCs w:val="16"/>
            </w:rPr>
          </w:pPr>
        </w:p>
      </w:tc>
    </w:tr>
    <w:tr w:rsidR="00960BE0" w:rsidTr="008612A9">
      <w:trPr>
        <w:trHeight w:val="240"/>
        <w:jc w:val="center"/>
      </w:trPr>
      <w:tc>
        <w:tcPr>
          <w:tcW w:w="3794" w:type="dxa"/>
          <w:vMerge/>
          <w:shd w:val="clear" w:color="auto" w:fill="FFFFFF"/>
          <w:tcMar>
            <w:left w:w="108" w:type="dxa"/>
            <w:right w:w="108" w:type="dxa"/>
          </w:tcMar>
          <w:vAlign w:val="center"/>
        </w:tcPr>
        <w:p w:rsidR="00ED54E0" w:rsidRPr="009239F7" w:rsidRDefault="00624D2E" w:rsidP="00B801E9"/>
      </w:tc>
      <w:tc>
        <w:tcPr>
          <w:tcW w:w="5448" w:type="dxa"/>
          <w:gridSpan w:val="2"/>
          <w:shd w:val="clear" w:color="auto" w:fill="FFFFFF"/>
          <w:tcMar>
            <w:left w:w="108" w:type="dxa"/>
            <w:right w:w="108" w:type="dxa"/>
          </w:tcMar>
          <w:vAlign w:val="center"/>
        </w:tcPr>
        <w:p w:rsidR="00ED54E0" w:rsidRPr="009239F7" w:rsidRDefault="007C112C" w:rsidP="00B801E9">
          <w:pPr>
            <w:jc w:val="right"/>
            <w:rPr>
              <w:szCs w:val="16"/>
            </w:rPr>
          </w:pPr>
          <w:bookmarkStart w:id="18" w:name="spsDateDistribution"/>
          <w:bookmarkStart w:id="19" w:name="bmkDate"/>
          <w:bookmarkEnd w:id="18"/>
          <w:bookmarkEnd w:id="19"/>
          <w:r>
            <w:rPr>
              <w:szCs w:val="16"/>
            </w:rPr>
            <w:t>1 March 2019</w:t>
          </w:r>
        </w:p>
      </w:tc>
    </w:tr>
    <w:tr w:rsidR="00960BE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D0079" w:rsidP="0097650D">
          <w:pPr>
            <w:jc w:val="left"/>
            <w:rPr>
              <w:b/>
            </w:rPr>
          </w:pPr>
          <w:bookmarkStart w:id="20" w:name="bmkSerial"/>
          <w:r w:rsidRPr="002F6A28">
            <w:rPr>
              <w:color w:val="FF0000"/>
              <w:szCs w:val="16"/>
            </w:rPr>
            <w:t>(</w:t>
          </w:r>
          <w:bookmarkStart w:id="21" w:name="spsSerialNumber"/>
          <w:bookmarkEnd w:id="21"/>
          <w:r w:rsidR="007C112C">
            <w:rPr>
              <w:color w:val="FF0000"/>
              <w:szCs w:val="16"/>
            </w:rPr>
            <w:t>19-</w:t>
          </w:r>
          <w:r w:rsidR="00624D2E">
            <w:rPr>
              <w:color w:val="FF0000"/>
              <w:szCs w:val="16"/>
            </w:rPr>
            <w:t>1192</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ED007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C11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C112C">
            <w:rPr>
              <w:bCs/>
              <w:noProof/>
              <w:szCs w:val="16"/>
            </w:rPr>
            <w:t>2</w:t>
          </w:r>
          <w:r w:rsidRPr="002F6A28">
            <w:rPr>
              <w:bCs/>
              <w:szCs w:val="16"/>
            </w:rPr>
            <w:fldChar w:fldCharType="end"/>
          </w:r>
          <w:bookmarkEnd w:id="23"/>
        </w:p>
      </w:tc>
    </w:tr>
    <w:tr w:rsidR="00960BE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47D9A"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D47D9A" w:rsidP="00B801E9">
          <w:pPr>
            <w:jc w:val="right"/>
            <w:rPr>
              <w:bCs/>
              <w:szCs w:val="18"/>
            </w:rPr>
          </w:pPr>
          <w:bookmarkStart w:id="25" w:name="bmkLanguage"/>
          <w:r>
            <w:rPr>
              <w:bCs/>
              <w:szCs w:val="18"/>
            </w:rPr>
            <w:t>Original: English</w:t>
          </w:r>
          <w:bookmarkEnd w:id="25"/>
        </w:p>
      </w:tc>
    </w:tr>
  </w:tbl>
  <w:p w:rsidR="00ED54E0" w:rsidRPr="002F6A28" w:rsidRDefault="00624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64DC08">
      <w:start w:val="1"/>
      <w:numFmt w:val="decimal"/>
      <w:pStyle w:val="SummaryText"/>
      <w:lvlText w:val="%1."/>
      <w:lvlJc w:val="left"/>
      <w:pPr>
        <w:ind w:left="360" w:hanging="360"/>
      </w:pPr>
    </w:lvl>
    <w:lvl w:ilvl="1" w:tplc="C3089C68" w:tentative="1">
      <w:start w:val="1"/>
      <w:numFmt w:val="lowerLetter"/>
      <w:lvlText w:val="%2."/>
      <w:lvlJc w:val="left"/>
      <w:pPr>
        <w:ind w:left="1080" w:hanging="360"/>
      </w:pPr>
    </w:lvl>
    <w:lvl w:ilvl="2" w:tplc="E87A4B64" w:tentative="1">
      <w:start w:val="1"/>
      <w:numFmt w:val="lowerRoman"/>
      <w:lvlText w:val="%3."/>
      <w:lvlJc w:val="right"/>
      <w:pPr>
        <w:ind w:left="1800" w:hanging="180"/>
      </w:pPr>
    </w:lvl>
    <w:lvl w:ilvl="3" w:tplc="CDA6D07A" w:tentative="1">
      <w:start w:val="1"/>
      <w:numFmt w:val="decimal"/>
      <w:lvlText w:val="%4."/>
      <w:lvlJc w:val="left"/>
      <w:pPr>
        <w:ind w:left="2520" w:hanging="360"/>
      </w:pPr>
    </w:lvl>
    <w:lvl w:ilvl="4" w:tplc="94B2D8CC" w:tentative="1">
      <w:start w:val="1"/>
      <w:numFmt w:val="lowerLetter"/>
      <w:lvlText w:val="%5."/>
      <w:lvlJc w:val="left"/>
      <w:pPr>
        <w:ind w:left="3240" w:hanging="360"/>
      </w:pPr>
    </w:lvl>
    <w:lvl w:ilvl="5" w:tplc="CABE5224" w:tentative="1">
      <w:start w:val="1"/>
      <w:numFmt w:val="lowerRoman"/>
      <w:lvlText w:val="%6."/>
      <w:lvlJc w:val="right"/>
      <w:pPr>
        <w:ind w:left="3960" w:hanging="180"/>
      </w:pPr>
    </w:lvl>
    <w:lvl w:ilvl="6" w:tplc="8F7E653E" w:tentative="1">
      <w:start w:val="1"/>
      <w:numFmt w:val="decimal"/>
      <w:lvlText w:val="%7."/>
      <w:lvlJc w:val="left"/>
      <w:pPr>
        <w:ind w:left="4680" w:hanging="360"/>
      </w:pPr>
    </w:lvl>
    <w:lvl w:ilvl="7" w:tplc="553EBF80" w:tentative="1">
      <w:start w:val="1"/>
      <w:numFmt w:val="lowerLetter"/>
      <w:lvlText w:val="%8."/>
      <w:lvlJc w:val="left"/>
      <w:pPr>
        <w:ind w:left="5400" w:hanging="360"/>
      </w:pPr>
    </w:lvl>
    <w:lvl w:ilvl="8" w:tplc="2C5C24A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8A8C44">
      <w:start w:val="1"/>
      <w:numFmt w:val="bullet"/>
      <w:lvlText w:val=""/>
      <w:lvlJc w:val="left"/>
      <w:pPr>
        <w:tabs>
          <w:tab w:val="num" w:pos="720"/>
        </w:tabs>
        <w:ind w:left="720" w:hanging="360"/>
      </w:pPr>
      <w:rPr>
        <w:rFonts w:ascii="Symbol" w:hAnsi="Symbol"/>
      </w:rPr>
    </w:lvl>
    <w:lvl w:ilvl="1" w:tplc="A4E4432C">
      <w:start w:val="1"/>
      <w:numFmt w:val="bullet"/>
      <w:lvlText w:val="o"/>
      <w:lvlJc w:val="left"/>
      <w:pPr>
        <w:tabs>
          <w:tab w:val="num" w:pos="1440"/>
        </w:tabs>
        <w:ind w:left="1440" w:hanging="360"/>
      </w:pPr>
      <w:rPr>
        <w:rFonts w:ascii="Courier New" w:hAnsi="Courier New"/>
      </w:rPr>
    </w:lvl>
    <w:lvl w:ilvl="2" w:tplc="539E2EC8">
      <w:start w:val="1"/>
      <w:numFmt w:val="bullet"/>
      <w:lvlText w:val=""/>
      <w:lvlJc w:val="left"/>
      <w:pPr>
        <w:tabs>
          <w:tab w:val="num" w:pos="2160"/>
        </w:tabs>
        <w:ind w:left="2160" w:hanging="360"/>
      </w:pPr>
      <w:rPr>
        <w:rFonts w:ascii="Wingdings" w:hAnsi="Wingdings"/>
      </w:rPr>
    </w:lvl>
    <w:lvl w:ilvl="3" w:tplc="3C7CC67C">
      <w:start w:val="1"/>
      <w:numFmt w:val="bullet"/>
      <w:lvlText w:val=""/>
      <w:lvlJc w:val="left"/>
      <w:pPr>
        <w:tabs>
          <w:tab w:val="num" w:pos="2880"/>
        </w:tabs>
        <w:ind w:left="2880" w:hanging="360"/>
      </w:pPr>
      <w:rPr>
        <w:rFonts w:ascii="Symbol" w:hAnsi="Symbol"/>
      </w:rPr>
    </w:lvl>
    <w:lvl w:ilvl="4" w:tplc="2A0A1F72">
      <w:start w:val="1"/>
      <w:numFmt w:val="bullet"/>
      <w:lvlText w:val="o"/>
      <w:lvlJc w:val="left"/>
      <w:pPr>
        <w:tabs>
          <w:tab w:val="num" w:pos="3600"/>
        </w:tabs>
        <w:ind w:left="3600" w:hanging="360"/>
      </w:pPr>
      <w:rPr>
        <w:rFonts w:ascii="Courier New" w:hAnsi="Courier New"/>
      </w:rPr>
    </w:lvl>
    <w:lvl w:ilvl="5" w:tplc="D8527BB6">
      <w:start w:val="1"/>
      <w:numFmt w:val="bullet"/>
      <w:lvlText w:val=""/>
      <w:lvlJc w:val="left"/>
      <w:pPr>
        <w:tabs>
          <w:tab w:val="num" w:pos="4320"/>
        </w:tabs>
        <w:ind w:left="4320" w:hanging="360"/>
      </w:pPr>
      <w:rPr>
        <w:rFonts w:ascii="Wingdings" w:hAnsi="Wingdings"/>
      </w:rPr>
    </w:lvl>
    <w:lvl w:ilvl="6" w:tplc="682E4474">
      <w:start w:val="1"/>
      <w:numFmt w:val="bullet"/>
      <w:lvlText w:val=""/>
      <w:lvlJc w:val="left"/>
      <w:pPr>
        <w:tabs>
          <w:tab w:val="num" w:pos="5040"/>
        </w:tabs>
        <w:ind w:left="5040" w:hanging="360"/>
      </w:pPr>
      <w:rPr>
        <w:rFonts w:ascii="Symbol" w:hAnsi="Symbol"/>
      </w:rPr>
    </w:lvl>
    <w:lvl w:ilvl="7" w:tplc="83DAB1A0">
      <w:start w:val="1"/>
      <w:numFmt w:val="bullet"/>
      <w:lvlText w:val="o"/>
      <w:lvlJc w:val="left"/>
      <w:pPr>
        <w:tabs>
          <w:tab w:val="num" w:pos="5760"/>
        </w:tabs>
        <w:ind w:left="5760" w:hanging="360"/>
      </w:pPr>
      <w:rPr>
        <w:rFonts w:ascii="Courier New" w:hAnsi="Courier New"/>
      </w:rPr>
    </w:lvl>
    <w:lvl w:ilvl="8" w:tplc="FEC0D9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E0"/>
    <w:rsid w:val="00624D2E"/>
    <w:rsid w:val="007C112C"/>
    <w:rsid w:val="00960BE0"/>
    <w:rsid w:val="00BB67C1"/>
    <w:rsid w:val="00C753E2"/>
    <w:rsid w:val="00D47D9A"/>
    <w:rsid w:val="00ED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JPN/19_113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1765</Characters>
  <Application>Microsoft Office Word</Application>
  <DocSecurity>0</DocSecurity>
  <Lines>46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2019-03-01T07:44:00Z</dcterms:created>
  <dcterms:modified xsi:type="dcterms:W3CDTF">2019-03-01T14:25:00Z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G/TBT/N/JPN/621</vt:lpwstr>
  </property>
</Properties>
</file>