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37F74" w:rsidP="002F6A28">
      <w:pPr>
        <w:pStyle w:val="Title"/>
        <w:rPr>
          <w:caps w:val="0"/>
          <w:kern w:val="0"/>
        </w:rPr>
      </w:pPr>
      <w:bookmarkStart w:id="0" w:name="_GoBack"/>
      <w:bookmarkEnd w:id="0"/>
      <w:r w:rsidRPr="002F6A28">
        <w:rPr>
          <w:caps w:val="0"/>
          <w:kern w:val="0"/>
        </w:rPr>
        <w:t>NOTIFICATION</w:t>
      </w:r>
    </w:p>
    <w:p w:rsidR="009239F7" w:rsidRPr="002F6A28" w:rsidRDefault="00537F74" w:rsidP="002F6A28">
      <w:pPr>
        <w:jc w:val="center"/>
      </w:pPr>
      <w:r w:rsidRPr="002F6A28">
        <w:t>The following notification is being circulated in accordance with Article 10.6</w:t>
      </w:r>
    </w:p>
    <w:p w:rsidR="009239F7" w:rsidRPr="002F6A28" w:rsidRDefault="000C2AB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739AD" w:rsidTr="0069259F">
        <w:tc>
          <w:tcPr>
            <w:tcW w:w="713" w:type="dxa"/>
            <w:tcBorders>
              <w:bottom w:val="single" w:sz="6" w:space="0" w:color="auto"/>
            </w:tcBorders>
            <w:shd w:val="clear" w:color="auto" w:fill="auto"/>
          </w:tcPr>
          <w:p w:rsidR="00F85C99" w:rsidRPr="002F6A28" w:rsidRDefault="00537F7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37F74" w:rsidP="002F6A28">
            <w:pPr>
              <w:spacing w:before="120" w:after="120"/>
            </w:pPr>
            <w:r w:rsidRPr="002F6A28">
              <w:rPr>
                <w:b/>
              </w:rPr>
              <w:t xml:space="preserve">Notifying Member: </w:t>
            </w:r>
            <w:bookmarkStart w:id="1" w:name="sps1a"/>
            <w:r w:rsidRPr="00812D1D">
              <w:rPr>
                <w:caps/>
                <w:u w:val="single"/>
              </w:rPr>
              <w:t>Canada</w:t>
            </w:r>
            <w:bookmarkEnd w:id="1"/>
            <w:r w:rsidRPr="002F6A28">
              <w:t xml:space="preserve"> </w:t>
            </w:r>
          </w:p>
          <w:p w:rsidR="00F85C99" w:rsidRPr="002F6A28" w:rsidRDefault="00537F74" w:rsidP="002F6A28">
            <w:pPr>
              <w:spacing w:after="120"/>
            </w:pPr>
            <w:r w:rsidRPr="002F6A28">
              <w:rPr>
                <w:b/>
              </w:rPr>
              <w:t>If applicable, name of local government involved (Article 3.2 and 7.2):</w:t>
            </w:r>
            <w:r w:rsidRPr="002F6A28">
              <w:t xml:space="preserve"> </w:t>
            </w:r>
            <w:bookmarkStart w:id="2" w:name="sps1b"/>
            <w:bookmarkEnd w:id="2"/>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37F74" w:rsidP="00045F90">
            <w:pPr>
              <w:spacing w:before="120" w:after="120"/>
              <w:jc w:val="left"/>
            </w:pPr>
            <w:r w:rsidRPr="002F6A28">
              <w:rPr>
                <w:b/>
              </w:rPr>
              <w:t xml:space="preserve">Agency responsible: </w:t>
            </w:r>
            <w:r>
              <w:t>Natural Resources Canada</w:t>
            </w:r>
            <w:bookmarkStart w:id="3" w:name="sps2a"/>
            <w:bookmarkEnd w:id="3"/>
          </w:p>
          <w:p w:rsidR="00045F90" w:rsidRDefault="00537F74" w:rsidP="00045F9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37F74" w:rsidP="002F6A28">
            <w:r>
              <w:t xml:space="preserve">Canada's Notification Authority and Enquiry Point </w:t>
            </w:r>
          </w:p>
          <w:p w:rsidR="003739AD" w:rsidRDefault="00537F74">
            <w:r>
              <w:t>Global Affairs Canada</w:t>
            </w:r>
          </w:p>
          <w:p w:rsidR="003739AD" w:rsidRDefault="00537F74">
            <w:r>
              <w:t>Technical Barriers and Regulations Division (TIB)</w:t>
            </w:r>
          </w:p>
          <w:p w:rsidR="003739AD" w:rsidRDefault="00537F74">
            <w:r>
              <w:t>111 Sussex Drive, Ottawa, ON, Canada, K1A 0G2</w:t>
            </w:r>
          </w:p>
          <w:p w:rsidR="003739AD" w:rsidRDefault="00537F74">
            <w:r>
              <w:t xml:space="preserve">Telephone: (343)203-4273 </w:t>
            </w:r>
          </w:p>
          <w:p w:rsidR="003739AD" w:rsidRDefault="00537F74">
            <w:r>
              <w:t>Fax: (613)943-0346</w:t>
            </w:r>
          </w:p>
          <w:p w:rsidR="003739AD" w:rsidRDefault="00537F74">
            <w:pPr>
              <w:spacing w:after="120"/>
            </w:pPr>
            <w:r>
              <w:t xml:space="preserve">E-mail: </w:t>
            </w:r>
            <w:hyperlink r:id="rId8" w:history="1">
              <w:r>
                <w:rPr>
                  <w:color w:val="0000FF"/>
                  <w:u w:val="single"/>
                </w:rPr>
                <w:t>enquirypoint@international.gc.ca</w:t>
              </w:r>
            </w:hyperlink>
            <w:bookmarkStart w:id="4" w:name="sps4a"/>
            <w:bookmarkEnd w:id="4"/>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37F74" w:rsidP="002F6A28">
            <w:pPr>
              <w:spacing w:before="120" w:after="120"/>
              <w:rPr>
                <w:b/>
              </w:rPr>
            </w:pPr>
            <w:r w:rsidRPr="002F6A28">
              <w:rPr>
                <w:b/>
              </w:rPr>
              <w:t xml:space="preserve">Notified under Article 2.9.2 </w:t>
            </w:r>
            <w:bookmarkStart w:id="5" w:name="tbt3a"/>
            <w:r w:rsidR="00045F90">
              <w:rPr>
                <w:b/>
              </w:rPr>
              <w:t>[</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739AD" w:rsidRDefault="00537F74" w:rsidP="00706174">
            <w:pPr>
              <w:spacing w:before="120" w:after="120"/>
            </w:pPr>
            <w:r w:rsidRPr="002F6A28">
              <w:rPr>
                <w:b/>
              </w:rPr>
              <w:t xml:space="preserve">Products covered (HS or CCCN where applicable, otherwise national tariff heading. ICS numbers may be provided in addition, where applicable): </w:t>
            </w:r>
            <w:r>
              <w:t>Energy efficiency standards for consumer and commercial products: - Microwave ovens - 97.040.20 - Battery chargers - 97.180 - Pre-rinse spray valves - 97.040 - Metal halide lamp ballasts - 29.140.01 - Small electric motors - 29.160.30 -Walk-in coolers/freezers - 97.130.20 - Ceiling fan light kits - 23.120 - Commercial refrigeration (self-contained) - 97.130.20 - Commercial refrigeration (remote) - 97.130.20 - Dehumidifiers - 97.030 - Dry-type transformer - 29.180 - External power supply - 29.200 - Fluorescent lamp ballasts - 29.140.01 - Gas furnaces (furnace fans) - 91.140.10 - Large air conditioners and heat pumps - 27.080 /91.140.30 - Packaged terminal air conditioners and heat pumps - 27.080/91.140.30 - Oil-fired furnaces - 91.140.10</w:t>
            </w:r>
            <w:bookmarkStart w:id="10" w:name="sps3a"/>
            <w:bookmarkEnd w:id="10"/>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37F74" w:rsidP="00045F90">
            <w:pPr>
              <w:spacing w:before="120" w:after="120"/>
            </w:pPr>
            <w:r w:rsidRPr="002F6A28">
              <w:rPr>
                <w:b/>
              </w:rPr>
              <w:t xml:space="preserve">Title, number of pages and language(s) of the notified document: </w:t>
            </w:r>
            <w:r>
              <w:t>Proposed Amendment to the Energy Efficiency Regulations, 2016 (132 pages, available in English and French)</w:t>
            </w:r>
            <w:bookmarkStart w:id="11" w:name="sps5b"/>
            <w:bookmarkEnd w:id="11"/>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37F74" w:rsidP="002F6A28">
            <w:pPr>
              <w:spacing w:before="120" w:after="120"/>
              <w:rPr>
                <w:b/>
              </w:rPr>
            </w:pPr>
            <w:r w:rsidRPr="002F6A28">
              <w:rPr>
                <w:b/>
              </w:rPr>
              <w:t xml:space="preserve">Description of content: </w:t>
            </w:r>
            <w:r>
              <w:rPr>
                <w:lang w:eastAsia="en-GB"/>
              </w:rPr>
              <w:t xml:space="preserve">The </w:t>
            </w:r>
            <w:r>
              <w:rPr>
                <w:i/>
                <w:iCs/>
                <w:lang w:eastAsia="en-GB"/>
              </w:rPr>
              <w:t>Energy Efficiency Regulations</w:t>
            </w:r>
            <w:r>
              <w:rPr>
                <w:lang w:eastAsia="en-GB"/>
              </w:rPr>
              <w:t xml:space="preserve"> prescribe minimum energy performance standards (MEPS) consumer and commercial energy-using products. They also prescribe labelling requirements for certain products to disclose and compare the energy use of a given product model relative to others in their category. The Regulations are amended regularly to introduce MEPS for new products and update existing </w:t>
            </w:r>
            <w:proofErr w:type="spellStart"/>
            <w:r>
              <w:rPr>
                <w:lang w:eastAsia="en-GB"/>
              </w:rPr>
              <w:t>MEPS</w:t>
            </w:r>
            <w:proofErr w:type="spellEnd"/>
            <w:r>
              <w:rPr>
                <w:lang w:eastAsia="en-GB"/>
              </w:rPr>
              <w:t>.</w:t>
            </w:r>
            <w:r w:rsidR="00706174">
              <w:rPr>
                <w:lang w:eastAsia="en-GB"/>
              </w:rPr>
              <w:t xml:space="preserve"> </w:t>
            </w:r>
            <w:r>
              <w:rPr>
                <w:lang w:eastAsia="en-GB"/>
              </w:rPr>
              <w:t>This proposed amendment to the Energy Efficiency Regulations, 2016 would:</w:t>
            </w:r>
          </w:p>
          <w:p w:rsidR="003739AD" w:rsidRDefault="00537F74">
            <w:pPr>
              <w:numPr>
                <w:ilvl w:val="0"/>
                <w:numId w:val="16"/>
              </w:numPr>
              <w:spacing w:after="120"/>
            </w:pPr>
            <w:r>
              <w:rPr>
                <w:lang w:eastAsia="en-GB"/>
              </w:rPr>
              <w:t xml:space="preserve">introduce minimum energy performance standards, labelling and reporting requirements for 6 new product categories; </w:t>
            </w:r>
          </w:p>
          <w:p w:rsidR="003739AD" w:rsidRDefault="00537F74">
            <w:pPr>
              <w:numPr>
                <w:ilvl w:val="0"/>
                <w:numId w:val="16"/>
              </w:numPr>
              <w:spacing w:after="120"/>
            </w:pPr>
            <w:r>
              <w:rPr>
                <w:lang w:eastAsia="en-GB"/>
              </w:rPr>
              <w:t xml:space="preserve">introduce more stringent minimum energy performance for 11 currently regulated product categories; </w:t>
            </w:r>
          </w:p>
          <w:p w:rsidR="003739AD" w:rsidRDefault="00537F74">
            <w:pPr>
              <w:numPr>
                <w:ilvl w:val="0"/>
                <w:numId w:val="16"/>
              </w:numPr>
              <w:spacing w:after="120"/>
            </w:pPr>
            <w:r>
              <w:rPr>
                <w:lang w:eastAsia="en-GB"/>
              </w:rPr>
              <w:lastRenderedPageBreak/>
              <w:t xml:space="preserve">make minor changes to existing standards, test procedures or reporting requirements for currently regulated product categories; and </w:t>
            </w:r>
          </w:p>
          <w:p w:rsidR="003739AD" w:rsidRDefault="00537F74">
            <w:pPr>
              <w:numPr>
                <w:ilvl w:val="0"/>
                <w:numId w:val="16"/>
              </w:numPr>
              <w:spacing w:after="120"/>
            </w:pPr>
            <w:r>
              <w:rPr>
                <w:lang w:eastAsia="en-GB"/>
              </w:rPr>
              <w:t>provide flexibility for testing requirements and remove import reporting requirements for certain product subcategories.</w:t>
            </w:r>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37F74" w:rsidP="002F6A28">
            <w:pPr>
              <w:spacing w:before="120" w:after="120"/>
              <w:rPr>
                <w:b/>
              </w:rPr>
            </w:pPr>
            <w:r w:rsidRPr="002F6A28">
              <w:rPr>
                <w:b/>
              </w:rPr>
              <w:t xml:space="preserve">Objective and rationale, including the nature of urgent problems where applicable: </w:t>
            </w:r>
            <w:r>
              <w:rPr>
                <w:spacing w:val="-2"/>
                <w:lang w:eastAsia="en-GB"/>
              </w:rPr>
              <w:t>The goals of the proposed Regulations are to:</w:t>
            </w:r>
          </w:p>
          <w:p w:rsidR="003739AD" w:rsidRDefault="00537F74">
            <w:pPr>
              <w:numPr>
                <w:ilvl w:val="0"/>
                <w:numId w:val="17"/>
              </w:numPr>
              <w:spacing w:after="120"/>
            </w:pPr>
            <w:r>
              <w:rPr>
                <w:spacing w:val="-2"/>
                <w:lang w:eastAsia="en-GB"/>
              </w:rPr>
              <w:t>Introduce or improve MEPS across 17 product categories;</w:t>
            </w:r>
          </w:p>
          <w:p w:rsidR="003739AD" w:rsidRDefault="00537F74">
            <w:pPr>
              <w:numPr>
                <w:ilvl w:val="0"/>
                <w:numId w:val="17"/>
              </w:numPr>
              <w:spacing w:after="120"/>
            </w:pPr>
            <w:r>
              <w:rPr>
                <w:spacing w:val="-2"/>
                <w:lang w:eastAsia="en-GB"/>
              </w:rPr>
              <w:t>Reduce greenhouse gas emissions and energy consumption associated with using those products; and</w:t>
            </w:r>
          </w:p>
          <w:p w:rsidR="003739AD" w:rsidRDefault="00537F74">
            <w:pPr>
              <w:numPr>
                <w:ilvl w:val="0"/>
                <w:numId w:val="17"/>
              </w:numPr>
              <w:spacing w:after="120"/>
            </w:pPr>
            <w:r>
              <w:rPr>
                <w:spacing w:val="-2"/>
                <w:lang w:eastAsia="en-GB"/>
              </w:rPr>
              <w:t>Eliminate unnecessary regulatory differences between Canadian and U.S. regulations across those categories.</w:t>
            </w:r>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37F74" w:rsidP="00045F90">
            <w:pPr>
              <w:spacing w:before="120" w:after="120"/>
            </w:pPr>
            <w:r w:rsidRPr="002F6A28">
              <w:rPr>
                <w:b/>
              </w:rPr>
              <w:t>Relevant documents:</w:t>
            </w:r>
            <w:r w:rsidRPr="002F6A28">
              <w:t xml:space="preserve"> </w:t>
            </w:r>
          </w:p>
          <w:p w:rsidR="00F85C99" w:rsidRPr="002F6A28" w:rsidRDefault="00537F74" w:rsidP="00045F90">
            <w:pPr>
              <w:spacing w:after="120"/>
            </w:pPr>
            <w:r>
              <w:rPr>
                <w:i/>
                <w:iCs/>
                <w:lang w:eastAsia="en-GB"/>
              </w:rPr>
              <w:t xml:space="preserve">Canada Gazette, </w:t>
            </w:r>
            <w:r>
              <w:rPr>
                <w:lang w:eastAsia="en-GB"/>
              </w:rPr>
              <w:t>Part I, 31 March 2018, pages 937-1068 (available in English and French)</w:t>
            </w:r>
          </w:p>
          <w:p w:rsidR="003739AD" w:rsidRDefault="00537F74" w:rsidP="00706174">
            <w:pPr>
              <w:spacing w:after="120"/>
            </w:pPr>
            <w:r>
              <w:rPr>
                <w:lang w:eastAsia="en-GB"/>
              </w:rPr>
              <w:t>Note</w:t>
            </w:r>
            <w:r w:rsidR="00706174">
              <w:rPr>
                <w:lang w:eastAsia="en-GB"/>
              </w:rPr>
              <w:t>:</w:t>
            </w:r>
            <w:r>
              <w:rPr>
                <w:lang w:eastAsia="en-GB"/>
              </w:rPr>
              <w:t xml:space="preserve"> A Notice of Intent was notified to the WTO under G/TBT/N/CAN/489</w:t>
            </w:r>
            <w:bookmarkStart w:id="12" w:name="sps9a"/>
            <w:bookmarkEnd w:id="12"/>
            <w:r w:rsidRPr="002F6A28">
              <w:rPr>
                <w:bCs/>
              </w:rPr>
              <w:t xml:space="preserve"> </w:t>
            </w:r>
            <w:bookmarkStart w:id="13" w:name="sps9b"/>
            <w:bookmarkEnd w:id="13"/>
          </w:p>
        </w:tc>
      </w:tr>
      <w:tr w:rsidR="003739AD" w:rsidTr="0069259F">
        <w:tc>
          <w:tcPr>
            <w:tcW w:w="713" w:type="dxa"/>
            <w:tcBorders>
              <w:top w:val="single" w:sz="6" w:space="0" w:color="auto"/>
              <w:bottom w:val="single" w:sz="6" w:space="0" w:color="auto"/>
            </w:tcBorders>
            <w:shd w:val="clear" w:color="auto" w:fill="auto"/>
          </w:tcPr>
          <w:p w:rsidR="00EE3A11" w:rsidRPr="002F6A28" w:rsidRDefault="00537F7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37F74" w:rsidP="00045F90">
            <w:pPr>
              <w:spacing w:before="120" w:after="120"/>
            </w:pPr>
            <w:r w:rsidRPr="002F6A28">
              <w:rPr>
                <w:b/>
              </w:rPr>
              <w:t xml:space="preserve">Proposed date of adoption: </w:t>
            </w:r>
            <w:bookmarkStart w:id="14" w:name="sps10a"/>
            <w:bookmarkStart w:id="15" w:name="sps10b"/>
            <w:bookmarkEnd w:id="14"/>
            <w:r w:rsidRPr="002F6A28">
              <w:t xml:space="preserve">Normally within 12 months of publication in the Canada Gazette, Part I. </w:t>
            </w:r>
            <w:bookmarkEnd w:id="15"/>
          </w:p>
          <w:p w:rsidR="00EE3A11" w:rsidRPr="002F6A28" w:rsidRDefault="00537F74" w:rsidP="00045F90">
            <w:pPr>
              <w:spacing w:after="120"/>
            </w:pPr>
            <w:r w:rsidRPr="002F6A28">
              <w:rPr>
                <w:b/>
              </w:rPr>
              <w:t xml:space="preserve">Proposed date of entry into force: </w:t>
            </w:r>
            <w:bookmarkStart w:id="16" w:name="sps11a"/>
            <w:bookmarkStart w:id="17" w:name="sps11b"/>
            <w:bookmarkEnd w:id="16"/>
            <w:r w:rsidRPr="002F6A28">
              <w:t>These Regulations come into force six months after the day on which they are published in the Canada Gazette, Part II.</w:t>
            </w:r>
            <w:bookmarkEnd w:id="17"/>
          </w:p>
        </w:tc>
      </w:tr>
      <w:tr w:rsidR="003739AD" w:rsidTr="0069259F">
        <w:tc>
          <w:tcPr>
            <w:tcW w:w="713" w:type="dxa"/>
            <w:tcBorders>
              <w:top w:val="single" w:sz="6" w:space="0" w:color="auto"/>
              <w:bottom w:val="single" w:sz="6" w:space="0" w:color="auto"/>
            </w:tcBorders>
            <w:shd w:val="clear" w:color="auto" w:fill="auto"/>
          </w:tcPr>
          <w:p w:rsidR="00F85C99" w:rsidRPr="002F6A28" w:rsidRDefault="00537F7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37F74" w:rsidP="002F6A28">
            <w:pPr>
              <w:spacing w:before="120" w:after="120"/>
            </w:pPr>
            <w:r w:rsidRPr="002F6A28">
              <w:rPr>
                <w:b/>
              </w:rPr>
              <w:t xml:space="preserve">Final date for comments: </w:t>
            </w:r>
            <w:r>
              <w:t>17 June 2018</w:t>
            </w:r>
            <w:bookmarkStart w:id="18" w:name="sps12a"/>
            <w:bookmarkEnd w:id="18"/>
          </w:p>
        </w:tc>
      </w:tr>
      <w:tr w:rsidR="003739AD" w:rsidTr="0069259F">
        <w:tc>
          <w:tcPr>
            <w:tcW w:w="713" w:type="dxa"/>
            <w:tcBorders>
              <w:top w:val="single" w:sz="6" w:space="0" w:color="auto"/>
            </w:tcBorders>
            <w:shd w:val="clear" w:color="auto" w:fill="auto"/>
          </w:tcPr>
          <w:p w:rsidR="00F85C99" w:rsidRPr="002F6A28" w:rsidRDefault="00537F7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37F74"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706174" w:rsidRDefault="00537F74" w:rsidP="00E969D2">
            <w:pPr>
              <w:keepNext/>
              <w:keepLines/>
              <w:spacing w:after="120"/>
              <w:jc w:val="left"/>
            </w:pPr>
            <w:r>
              <w:t xml:space="preserve">The electronic version of the regulatory text can be downloaded at: </w:t>
            </w:r>
          </w:p>
          <w:p w:rsidR="00F85C99" w:rsidRPr="002F6A28" w:rsidRDefault="000C2ABB" w:rsidP="00E969D2">
            <w:pPr>
              <w:keepNext/>
              <w:keepLines/>
              <w:spacing w:after="120"/>
              <w:jc w:val="left"/>
            </w:pPr>
            <w:hyperlink r:id="rId9" w:tgtFrame="_blank" w:history="1">
              <w:r w:rsidR="00537F74">
                <w:rPr>
                  <w:color w:val="0000FF"/>
                  <w:u w:val="single"/>
                </w:rPr>
                <w:t>http://www.gazette.gc.ca/rp-pr/p1/2018/2018-03-31/pdf/g1-15213.pdf</w:t>
              </w:r>
            </w:hyperlink>
          </w:p>
          <w:p w:rsidR="003739AD" w:rsidRDefault="000C2ABB">
            <w:pPr>
              <w:spacing w:after="120"/>
              <w:jc w:val="left"/>
            </w:pPr>
            <w:hyperlink r:id="rId10" w:tgtFrame="_blank" w:history="1">
              <w:r w:rsidR="00537F74">
                <w:rPr>
                  <w:color w:val="0000FF"/>
                  <w:u w:val="single"/>
                </w:rPr>
                <w:t>http://www.gazette.gc.ca/rp-pr/p1/2018/2018-03-31/html/index-eng.html</w:t>
              </w:r>
            </w:hyperlink>
          </w:p>
          <w:p w:rsidR="003739AD" w:rsidRDefault="000C2ABB">
            <w:pPr>
              <w:spacing w:after="120"/>
              <w:jc w:val="left"/>
            </w:pPr>
            <w:hyperlink r:id="rId11" w:tgtFrame="_blank" w:history="1">
              <w:r w:rsidR="00537F74">
                <w:rPr>
                  <w:color w:val="0000FF"/>
                  <w:u w:val="single"/>
                </w:rPr>
                <w:t>http://www.gazette.gc.ca/rp-pr/p1/2018/2018-03-31/html/index-fra.html</w:t>
              </w:r>
            </w:hyperlink>
          </w:p>
        </w:tc>
      </w:tr>
    </w:tbl>
    <w:p w:rsidR="00EE3A11" w:rsidRPr="002F6A28" w:rsidRDefault="000C2ABB" w:rsidP="002F6A28"/>
    <w:sectPr w:rsidR="00EE3A11" w:rsidRPr="002F6A28" w:rsidSect="00045F9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50" w:rsidRDefault="00537F74">
      <w:r>
        <w:separator/>
      </w:r>
    </w:p>
  </w:endnote>
  <w:endnote w:type="continuationSeparator" w:id="0">
    <w:p w:rsidR="00BA7E50" w:rsidRDefault="005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45F90" w:rsidRDefault="00045F90" w:rsidP="00045F9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45F90" w:rsidRDefault="00045F90" w:rsidP="00045F9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37F7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50" w:rsidRDefault="00537F74">
      <w:r>
        <w:separator/>
      </w:r>
    </w:p>
  </w:footnote>
  <w:footnote w:type="continuationSeparator" w:id="0">
    <w:p w:rsidR="00BA7E50" w:rsidRDefault="0053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90" w:rsidRPr="00045F90" w:rsidRDefault="00045F90" w:rsidP="00045F90">
    <w:pPr>
      <w:pStyle w:val="Header"/>
      <w:pBdr>
        <w:bottom w:val="single" w:sz="4" w:space="1" w:color="auto"/>
      </w:pBdr>
      <w:tabs>
        <w:tab w:val="clear" w:pos="4513"/>
        <w:tab w:val="clear" w:pos="9027"/>
      </w:tabs>
      <w:jc w:val="center"/>
    </w:pPr>
    <w:r w:rsidRPr="00045F90">
      <w:t>G/TBT/N/CAN/551</w:t>
    </w:r>
  </w:p>
  <w:p w:rsidR="00045F90" w:rsidRPr="00045F90" w:rsidRDefault="00045F90" w:rsidP="00045F90">
    <w:pPr>
      <w:pStyle w:val="Header"/>
      <w:pBdr>
        <w:bottom w:val="single" w:sz="4" w:space="1" w:color="auto"/>
      </w:pBdr>
      <w:tabs>
        <w:tab w:val="clear" w:pos="4513"/>
        <w:tab w:val="clear" w:pos="9027"/>
      </w:tabs>
      <w:jc w:val="center"/>
    </w:pPr>
  </w:p>
  <w:p w:rsidR="00045F90" w:rsidRPr="00045F90" w:rsidRDefault="00045F90" w:rsidP="00045F90">
    <w:pPr>
      <w:pStyle w:val="Header"/>
      <w:pBdr>
        <w:bottom w:val="single" w:sz="4" w:space="1" w:color="auto"/>
      </w:pBdr>
      <w:tabs>
        <w:tab w:val="clear" w:pos="4513"/>
        <w:tab w:val="clear" w:pos="9027"/>
      </w:tabs>
      <w:jc w:val="center"/>
    </w:pPr>
    <w:r w:rsidRPr="00045F90">
      <w:t xml:space="preserve">- </w:t>
    </w:r>
    <w:r w:rsidRPr="00045F90">
      <w:fldChar w:fldCharType="begin"/>
    </w:r>
    <w:r w:rsidRPr="00045F90">
      <w:instrText xml:space="preserve"> PAGE </w:instrText>
    </w:r>
    <w:r w:rsidRPr="00045F90">
      <w:fldChar w:fldCharType="separate"/>
    </w:r>
    <w:r w:rsidR="000C2ABB">
      <w:rPr>
        <w:noProof/>
      </w:rPr>
      <w:t>2</w:t>
    </w:r>
    <w:r w:rsidRPr="00045F90">
      <w:fldChar w:fldCharType="end"/>
    </w:r>
    <w:r w:rsidRPr="00045F90">
      <w:t xml:space="preserve"> -</w:t>
    </w:r>
  </w:p>
  <w:p w:rsidR="009239F7" w:rsidRPr="00045F90" w:rsidRDefault="000C2ABB" w:rsidP="00045F9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90" w:rsidRPr="00045F90" w:rsidRDefault="00045F90" w:rsidP="00045F90">
    <w:pPr>
      <w:pStyle w:val="Header"/>
      <w:pBdr>
        <w:bottom w:val="single" w:sz="4" w:space="1" w:color="auto"/>
      </w:pBdr>
      <w:tabs>
        <w:tab w:val="clear" w:pos="4513"/>
        <w:tab w:val="clear" w:pos="9027"/>
      </w:tabs>
      <w:jc w:val="center"/>
    </w:pPr>
    <w:r w:rsidRPr="00045F90">
      <w:t>G/TBT/N/CAN/551</w:t>
    </w:r>
  </w:p>
  <w:p w:rsidR="00045F90" w:rsidRPr="00045F90" w:rsidRDefault="00045F90" w:rsidP="00045F90">
    <w:pPr>
      <w:pStyle w:val="Header"/>
      <w:pBdr>
        <w:bottom w:val="single" w:sz="4" w:space="1" w:color="auto"/>
      </w:pBdr>
      <w:tabs>
        <w:tab w:val="clear" w:pos="4513"/>
        <w:tab w:val="clear" w:pos="9027"/>
      </w:tabs>
      <w:jc w:val="center"/>
    </w:pPr>
  </w:p>
  <w:p w:rsidR="00045F90" w:rsidRPr="00045F90" w:rsidRDefault="00045F90" w:rsidP="00045F90">
    <w:pPr>
      <w:pStyle w:val="Header"/>
      <w:pBdr>
        <w:bottom w:val="single" w:sz="4" w:space="1" w:color="auto"/>
      </w:pBdr>
      <w:tabs>
        <w:tab w:val="clear" w:pos="4513"/>
        <w:tab w:val="clear" w:pos="9027"/>
      </w:tabs>
      <w:jc w:val="center"/>
    </w:pPr>
    <w:r w:rsidRPr="00045F90">
      <w:t xml:space="preserve">- </w:t>
    </w:r>
    <w:r w:rsidRPr="00045F90">
      <w:fldChar w:fldCharType="begin"/>
    </w:r>
    <w:r w:rsidRPr="00045F90">
      <w:instrText xml:space="preserve"> PAGE </w:instrText>
    </w:r>
    <w:r w:rsidRPr="00045F90">
      <w:fldChar w:fldCharType="separate"/>
    </w:r>
    <w:r w:rsidRPr="00045F90">
      <w:rPr>
        <w:noProof/>
      </w:rPr>
      <w:t>2</w:t>
    </w:r>
    <w:r w:rsidRPr="00045F90">
      <w:fldChar w:fldCharType="end"/>
    </w:r>
    <w:r w:rsidRPr="00045F90">
      <w:t xml:space="preserve"> -</w:t>
    </w:r>
  </w:p>
  <w:p w:rsidR="009239F7" w:rsidRPr="00045F90" w:rsidRDefault="000C2ABB" w:rsidP="00045F9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9AD" w:rsidTr="008612A9">
      <w:trPr>
        <w:trHeight w:val="240"/>
        <w:jc w:val="center"/>
      </w:trPr>
      <w:tc>
        <w:tcPr>
          <w:tcW w:w="3794" w:type="dxa"/>
          <w:shd w:val="clear" w:color="auto" w:fill="FFFFFF"/>
          <w:tcMar>
            <w:left w:w="108" w:type="dxa"/>
            <w:right w:w="108" w:type="dxa"/>
          </w:tcMar>
          <w:vAlign w:val="center"/>
        </w:tcPr>
        <w:p w:rsidR="00ED54E0" w:rsidRPr="009239F7" w:rsidRDefault="000C2ABB"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045F90" w:rsidP="00B801E9">
          <w:pPr>
            <w:jc w:val="right"/>
            <w:rPr>
              <w:b/>
              <w:color w:val="FF0000"/>
              <w:szCs w:val="16"/>
            </w:rPr>
          </w:pPr>
          <w:r>
            <w:rPr>
              <w:b/>
              <w:color w:val="FF0000"/>
              <w:szCs w:val="16"/>
            </w:rPr>
            <w:t xml:space="preserve"> </w:t>
          </w:r>
        </w:p>
      </w:tc>
    </w:tr>
    <w:bookmarkEnd w:id="20"/>
    <w:tr w:rsidR="003739AD" w:rsidTr="008612A9">
      <w:trPr>
        <w:trHeight w:val="213"/>
        <w:jc w:val="center"/>
      </w:trPr>
      <w:tc>
        <w:tcPr>
          <w:tcW w:w="3794" w:type="dxa"/>
          <w:vMerge w:val="restart"/>
          <w:shd w:val="clear" w:color="auto" w:fill="FFFFFF"/>
          <w:tcMar>
            <w:left w:w="0" w:type="dxa"/>
            <w:right w:w="0" w:type="dxa"/>
          </w:tcMar>
        </w:tcPr>
        <w:p w:rsidR="00ED54E0" w:rsidRPr="009239F7" w:rsidRDefault="00537F74" w:rsidP="00B801E9">
          <w:pPr>
            <w:jc w:val="left"/>
          </w:pPr>
          <w:r>
            <w:rPr>
              <w:noProof/>
              <w:lang w:val="en-US"/>
            </w:rPr>
            <w:drawing>
              <wp:inline distT="0" distB="0" distL="0" distR="0" wp14:anchorId="5E9F5271" wp14:editId="212A93CB">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C2ABB" w:rsidP="00B801E9">
          <w:pPr>
            <w:jc w:val="right"/>
            <w:rPr>
              <w:b/>
              <w:szCs w:val="16"/>
            </w:rPr>
          </w:pPr>
        </w:p>
      </w:tc>
    </w:tr>
    <w:tr w:rsidR="003739AD" w:rsidTr="008612A9">
      <w:trPr>
        <w:trHeight w:val="868"/>
        <w:jc w:val="center"/>
      </w:trPr>
      <w:tc>
        <w:tcPr>
          <w:tcW w:w="3794" w:type="dxa"/>
          <w:vMerge/>
          <w:shd w:val="clear" w:color="auto" w:fill="FFFFFF"/>
          <w:tcMar>
            <w:left w:w="108" w:type="dxa"/>
            <w:right w:w="108" w:type="dxa"/>
          </w:tcMar>
        </w:tcPr>
        <w:p w:rsidR="00ED54E0" w:rsidRPr="009239F7" w:rsidRDefault="000C2ABB" w:rsidP="00B801E9">
          <w:pPr>
            <w:jc w:val="left"/>
            <w:rPr>
              <w:noProof/>
              <w:lang w:eastAsia="en-GB"/>
            </w:rPr>
          </w:pPr>
        </w:p>
      </w:tc>
      <w:tc>
        <w:tcPr>
          <w:tcW w:w="5448" w:type="dxa"/>
          <w:gridSpan w:val="2"/>
          <w:shd w:val="clear" w:color="auto" w:fill="FFFFFF"/>
          <w:tcMar>
            <w:left w:w="108" w:type="dxa"/>
            <w:right w:w="108" w:type="dxa"/>
          </w:tcMar>
        </w:tcPr>
        <w:p w:rsidR="00045F90" w:rsidRDefault="00045F90" w:rsidP="00B801E9">
          <w:pPr>
            <w:jc w:val="right"/>
            <w:rPr>
              <w:b/>
              <w:szCs w:val="16"/>
            </w:rPr>
          </w:pPr>
          <w:bookmarkStart w:id="21" w:name="bmkSymbols"/>
          <w:r>
            <w:rPr>
              <w:b/>
              <w:szCs w:val="16"/>
            </w:rPr>
            <w:t>G/TBT/N/CAN/551</w:t>
          </w:r>
        </w:p>
        <w:bookmarkEnd w:id="21"/>
        <w:p w:rsidR="00ED54E0" w:rsidRPr="009239F7" w:rsidRDefault="000C2ABB" w:rsidP="00B801E9">
          <w:pPr>
            <w:jc w:val="right"/>
            <w:rPr>
              <w:b/>
              <w:szCs w:val="16"/>
            </w:rPr>
          </w:pPr>
        </w:p>
      </w:tc>
    </w:tr>
    <w:tr w:rsidR="003739AD" w:rsidTr="008612A9">
      <w:trPr>
        <w:trHeight w:val="240"/>
        <w:jc w:val="center"/>
      </w:trPr>
      <w:tc>
        <w:tcPr>
          <w:tcW w:w="3794" w:type="dxa"/>
          <w:vMerge/>
          <w:shd w:val="clear" w:color="auto" w:fill="FFFFFF"/>
          <w:tcMar>
            <w:left w:w="108" w:type="dxa"/>
            <w:right w:w="108" w:type="dxa"/>
          </w:tcMar>
          <w:vAlign w:val="center"/>
        </w:tcPr>
        <w:p w:rsidR="00ED54E0" w:rsidRPr="009239F7" w:rsidRDefault="000C2ABB" w:rsidP="00B801E9"/>
      </w:tc>
      <w:tc>
        <w:tcPr>
          <w:tcW w:w="5448" w:type="dxa"/>
          <w:gridSpan w:val="2"/>
          <w:shd w:val="clear" w:color="auto" w:fill="FFFFFF"/>
          <w:tcMar>
            <w:left w:w="108" w:type="dxa"/>
            <w:right w:w="108" w:type="dxa"/>
          </w:tcMar>
          <w:vAlign w:val="center"/>
        </w:tcPr>
        <w:p w:rsidR="00ED54E0" w:rsidRPr="009239F7" w:rsidRDefault="00B37B1C" w:rsidP="00B801E9">
          <w:pPr>
            <w:jc w:val="right"/>
            <w:rPr>
              <w:szCs w:val="16"/>
            </w:rPr>
          </w:pPr>
          <w:bookmarkStart w:id="22" w:name="spsDateDistribution"/>
          <w:bookmarkStart w:id="23" w:name="bmkDate"/>
          <w:bookmarkEnd w:id="22"/>
          <w:bookmarkEnd w:id="23"/>
          <w:r>
            <w:rPr>
              <w:szCs w:val="16"/>
            </w:rPr>
            <w:t>24 April 2018</w:t>
          </w:r>
        </w:p>
      </w:tc>
    </w:tr>
    <w:tr w:rsidR="003739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37F74" w:rsidP="0097650D">
          <w:pPr>
            <w:jc w:val="left"/>
            <w:rPr>
              <w:b/>
            </w:rPr>
          </w:pPr>
          <w:bookmarkStart w:id="24" w:name="bmkSerial"/>
          <w:r w:rsidRPr="002F6A28">
            <w:rPr>
              <w:color w:val="FF0000"/>
              <w:szCs w:val="16"/>
            </w:rPr>
            <w:t>(</w:t>
          </w:r>
          <w:bookmarkStart w:id="25" w:name="spsSerialNumber"/>
          <w:bookmarkEnd w:id="25"/>
          <w:r w:rsidR="00B37B1C">
            <w:rPr>
              <w:color w:val="FF0000"/>
              <w:szCs w:val="16"/>
            </w:rPr>
            <w:t>18-2549</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537F74"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C2AB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C2ABB">
            <w:rPr>
              <w:bCs/>
              <w:noProof/>
              <w:szCs w:val="16"/>
            </w:rPr>
            <w:t>2</w:t>
          </w:r>
          <w:r w:rsidRPr="002F6A28">
            <w:rPr>
              <w:bCs/>
              <w:szCs w:val="16"/>
            </w:rPr>
            <w:fldChar w:fldCharType="end"/>
          </w:r>
          <w:bookmarkEnd w:id="26"/>
        </w:p>
      </w:tc>
    </w:tr>
    <w:tr w:rsidR="003739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45F90"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045F90" w:rsidP="00B801E9">
          <w:pPr>
            <w:jc w:val="right"/>
            <w:rPr>
              <w:bCs/>
              <w:szCs w:val="18"/>
            </w:rPr>
          </w:pPr>
          <w:bookmarkStart w:id="28" w:name="bmkLanguage"/>
          <w:r>
            <w:rPr>
              <w:bCs/>
              <w:szCs w:val="18"/>
            </w:rPr>
            <w:t>Original: English/French</w:t>
          </w:r>
          <w:bookmarkEnd w:id="28"/>
        </w:p>
      </w:tc>
    </w:tr>
  </w:tbl>
  <w:p w:rsidR="00ED54E0" w:rsidRPr="002F6A28" w:rsidRDefault="000C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23E5B3A">
      <w:start w:val="1"/>
      <w:numFmt w:val="decimal"/>
      <w:pStyle w:val="SummaryText"/>
      <w:lvlText w:val="%1."/>
      <w:lvlJc w:val="left"/>
      <w:pPr>
        <w:ind w:left="360" w:hanging="360"/>
      </w:pPr>
    </w:lvl>
    <w:lvl w:ilvl="1" w:tplc="2368A0F0" w:tentative="1">
      <w:start w:val="1"/>
      <w:numFmt w:val="lowerLetter"/>
      <w:lvlText w:val="%2."/>
      <w:lvlJc w:val="left"/>
      <w:pPr>
        <w:ind w:left="1080" w:hanging="360"/>
      </w:pPr>
    </w:lvl>
    <w:lvl w:ilvl="2" w:tplc="979A962C" w:tentative="1">
      <w:start w:val="1"/>
      <w:numFmt w:val="lowerRoman"/>
      <w:lvlText w:val="%3."/>
      <w:lvlJc w:val="right"/>
      <w:pPr>
        <w:ind w:left="1800" w:hanging="180"/>
      </w:pPr>
    </w:lvl>
    <w:lvl w:ilvl="3" w:tplc="82CC5634" w:tentative="1">
      <w:start w:val="1"/>
      <w:numFmt w:val="decimal"/>
      <w:lvlText w:val="%4."/>
      <w:lvlJc w:val="left"/>
      <w:pPr>
        <w:ind w:left="2520" w:hanging="360"/>
      </w:pPr>
    </w:lvl>
    <w:lvl w:ilvl="4" w:tplc="7E865484" w:tentative="1">
      <w:start w:val="1"/>
      <w:numFmt w:val="lowerLetter"/>
      <w:lvlText w:val="%5."/>
      <w:lvlJc w:val="left"/>
      <w:pPr>
        <w:ind w:left="3240" w:hanging="360"/>
      </w:pPr>
    </w:lvl>
    <w:lvl w:ilvl="5" w:tplc="E568796C" w:tentative="1">
      <w:start w:val="1"/>
      <w:numFmt w:val="lowerRoman"/>
      <w:lvlText w:val="%6."/>
      <w:lvlJc w:val="right"/>
      <w:pPr>
        <w:ind w:left="3960" w:hanging="180"/>
      </w:pPr>
    </w:lvl>
    <w:lvl w:ilvl="6" w:tplc="AD18F732" w:tentative="1">
      <w:start w:val="1"/>
      <w:numFmt w:val="decimal"/>
      <w:lvlText w:val="%7."/>
      <w:lvlJc w:val="left"/>
      <w:pPr>
        <w:ind w:left="4680" w:hanging="360"/>
      </w:pPr>
    </w:lvl>
    <w:lvl w:ilvl="7" w:tplc="FDDC83C8" w:tentative="1">
      <w:start w:val="1"/>
      <w:numFmt w:val="lowerLetter"/>
      <w:lvlText w:val="%8."/>
      <w:lvlJc w:val="left"/>
      <w:pPr>
        <w:ind w:left="5400" w:hanging="360"/>
      </w:pPr>
    </w:lvl>
    <w:lvl w:ilvl="8" w:tplc="EFF2D9A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D526BC"/>
    <w:multiLevelType w:val="hybridMultilevel"/>
    <w:tmpl w:val="63D526BC"/>
    <w:lvl w:ilvl="0" w:tplc="1248AC90">
      <w:start w:val="1"/>
      <w:numFmt w:val="bullet"/>
      <w:lvlText w:val=""/>
      <w:lvlJc w:val="left"/>
      <w:pPr>
        <w:tabs>
          <w:tab w:val="num" w:pos="720"/>
        </w:tabs>
        <w:ind w:left="720" w:hanging="360"/>
      </w:pPr>
      <w:rPr>
        <w:rFonts w:ascii="Symbol" w:hAnsi="Symbol"/>
      </w:rPr>
    </w:lvl>
    <w:lvl w:ilvl="1" w:tplc="88D85E3A">
      <w:start w:val="1"/>
      <w:numFmt w:val="bullet"/>
      <w:lvlText w:val="o"/>
      <w:lvlJc w:val="left"/>
      <w:pPr>
        <w:tabs>
          <w:tab w:val="num" w:pos="1440"/>
        </w:tabs>
        <w:ind w:left="1440" w:hanging="360"/>
      </w:pPr>
      <w:rPr>
        <w:rFonts w:ascii="Courier New" w:hAnsi="Courier New"/>
      </w:rPr>
    </w:lvl>
    <w:lvl w:ilvl="2" w:tplc="526EBE4A">
      <w:start w:val="1"/>
      <w:numFmt w:val="bullet"/>
      <w:lvlText w:val=""/>
      <w:lvlJc w:val="left"/>
      <w:pPr>
        <w:tabs>
          <w:tab w:val="num" w:pos="2160"/>
        </w:tabs>
        <w:ind w:left="2160" w:hanging="360"/>
      </w:pPr>
      <w:rPr>
        <w:rFonts w:ascii="Wingdings" w:hAnsi="Wingdings"/>
      </w:rPr>
    </w:lvl>
    <w:lvl w:ilvl="3" w:tplc="C9DA408E">
      <w:start w:val="1"/>
      <w:numFmt w:val="bullet"/>
      <w:lvlText w:val=""/>
      <w:lvlJc w:val="left"/>
      <w:pPr>
        <w:tabs>
          <w:tab w:val="num" w:pos="2880"/>
        </w:tabs>
        <w:ind w:left="2880" w:hanging="360"/>
      </w:pPr>
      <w:rPr>
        <w:rFonts w:ascii="Symbol" w:hAnsi="Symbol"/>
      </w:rPr>
    </w:lvl>
    <w:lvl w:ilvl="4" w:tplc="F28447FC">
      <w:start w:val="1"/>
      <w:numFmt w:val="bullet"/>
      <w:lvlText w:val="o"/>
      <w:lvlJc w:val="left"/>
      <w:pPr>
        <w:tabs>
          <w:tab w:val="num" w:pos="3600"/>
        </w:tabs>
        <w:ind w:left="3600" w:hanging="360"/>
      </w:pPr>
      <w:rPr>
        <w:rFonts w:ascii="Courier New" w:hAnsi="Courier New"/>
      </w:rPr>
    </w:lvl>
    <w:lvl w:ilvl="5" w:tplc="1CD67E08">
      <w:start w:val="1"/>
      <w:numFmt w:val="bullet"/>
      <w:lvlText w:val=""/>
      <w:lvlJc w:val="left"/>
      <w:pPr>
        <w:tabs>
          <w:tab w:val="num" w:pos="4320"/>
        </w:tabs>
        <w:ind w:left="4320" w:hanging="360"/>
      </w:pPr>
      <w:rPr>
        <w:rFonts w:ascii="Wingdings" w:hAnsi="Wingdings"/>
      </w:rPr>
    </w:lvl>
    <w:lvl w:ilvl="6" w:tplc="701AF7B2">
      <w:start w:val="1"/>
      <w:numFmt w:val="bullet"/>
      <w:lvlText w:val=""/>
      <w:lvlJc w:val="left"/>
      <w:pPr>
        <w:tabs>
          <w:tab w:val="num" w:pos="5040"/>
        </w:tabs>
        <w:ind w:left="5040" w:hanging="360"/>
      </w:pPr>
      <w:rPr>
        <w:rFonts w:ascii="Symbol" w:hAnsi="Symbol"/>
      </w:rPr>
    </w:lvl>
    <w:lvl w:ilvl="7" w:tplc="2DBCED3A">
      <w:start w:val="1"/>
      <w:numFmt w:val="bullet"/>
      <w:lvlText w:val="o"/>
      <w:lvlJc w:val="left"/>
      <w:pPr>
        <w:tabs>
          <w:tab w:val="num" w:pos="5760"/>
        </w:tabs>
        <w:ind w:left="5760" w:hanging="360"/>
      </w:pPr>
      <w:rPr>
        <w:rFonts w:ascii="Courier New" w:hAnsi="Courier New"/>
      </w:rPr>
    </w:lvl>
    <w:lvl w:ilvl="8" w:tplc="8E200C7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AD"/>
    <w:rsid w:val="00045F90"/>
    <w:rsid w:val="000C2ABB"/>
    <w:rsid w:val="003739AD"/>
    <w:rsid w:val="00537F74"/>
    <w:rsid w:val="00706174"/>
    <w:rsid w:val="00B37B1C"/>
    <w:rsid w:val="00BA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8/2018-03-31/html/index-fr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zette.gc.ca/rp-pr/p1/2018/2018-03-31/html/index-e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zette.gc.ca/rp-pr/p1/2018/2018-03-31/pdf/g1-15213.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3571</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2018-04-24T07:36:00Z</cp:lastPrinted>
  <dcterms:created xsi:type="dcterms:W3CDTF">2018-04-23T13:31:00Z</dcterms:created>
  <dcterms:modified xsi:type="dcterms:W3CDTF">2018-04-24T08:16:00Z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G/TBT/N/CAN/551</vt:lpwstr>
  </property>
</Properties>
</file>