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3250AF" w:rsidP="008179F6">
      <w:pPr>
        <w:pStyle w:val="Title"/>
        <w:rPr>
          <w:caps w:val="0"/>
          <w:kern w:val="0"/>
        </w:rPr>
      </w:pPr>
      <w:r w:rsidRPr="008179F6">
        <w:rPr>
          <w:caps w:val="0"/>
          <w:kern w:val="0"/>
        </w:rPr>
        <w:t>NOTIFICACIÓN</w:t>
      </w:r>
    </w:p>
    <w:p w:rsidR="00730687" w:rsidRPr="008179F6" w:rsidRDefault="003250AF" w:rsidP="008179F6">
      <w:pPr>
        <w:pStyle w:val="Title3"/>
      </w:pPr>
      <w:proofErr w:type="spellStart"/>
      <w:r w:rsidRPr="008179F6">
        <w:t>Addendum</w:t>
      </w:r>
      <w:proofErr w:type="spellEnd"/>
    </w:p>
    <w:p w:rsidR="00337700" w:rsidRPr="008179F6" w:rsidRDefault="003250AF" w:rsidP="008179F6">
      <w:pPr>
        <w:spacing w:after="120"/>
      </w:pPr>
      <w:r w:rsidRPr="008179F6">
        <w:t xml:space="preserve">La siguiente comunicación, recibida el </w:t>
      </w:r>
      <w:bookmarkStart w:id="0" w:name="spsDateReception"/>
      <w:r w:rsidRPr="008179F6">
        <w:t>7 de junio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w:t>
      </w:r>
      <w:bookmarkStart w:id="3" w:name="_GoBack"/>
      <w:r w:rsidRPr="008179F6">
        <w:t xml:space="preserve">de </w:t>
      </w:r>
      <w:bookmarkStart w:id="4" w:name="spsMember"/>
      <w:r w:rsidRPr="008179F6">
        <w:rPr>
          <w:u w:val="single"/>
        </w:rPr>
        <w:t>Costa Rica</w:t>
      </w:r>
      <w:bookmarkEnd w:id="4"/>
      <w:r w:rsidRPr="008179F6">
        <w:t>.</w:t>
      </w:r>
    </w:p>
    <w:bookmarkEnd w:id="3"/>
    <w:p w:rsidR="00730687" w:rsidRPr="008179F6" w:rsidRDefault="00730687" w:rsidP="008179F6"/>
    <w:p w:rsidR="00730687" w:rsidRPr="008179F6" w:rsidRDefault="003250AF"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8E295C" w:rsidTr="00085CD0">
        <w:tc>
          <w:tcPr>
            <w:tcW w:w="9242" w:type="dxa"/>
            <w:shd w:val="clear" w:color="auto" w:fill="auto"/>
          </w:tcPr>
          <w:p w:rsidR="00730687" w:rsidRPr="008179F6" w:rsidRDefault="003250AF" w:rsidP="008179F6">
            <w:pPr>
              <w:spacing w:after="240"/>
              <w:rPr>
                <w:u w:val="single"/>
              </w:rPr>
            </w:pPr>
            <w:r w:rsidRPr="008179F6">
              <w:rPr>
                <w:u w:val="single"/>
              </w:rPr>
              <w:t>Establece requisitos fitosanitarios</w:t>
            </w:r>
            <w:r w:rsidR="00062274">
              <w:rPr>
                <w:u w:val="single"/>
              </w:rPr>
              <w:t xml:space="preserve"> </w:t>
            </w:r>
            <w:r w:rsidRPr="008179F6">
              <w:rPr>
                <w:u w:val="single"/>
              </w:rPr>
              <w:t>para la importación de artículos reglamentados, de todos los hospedantes reportados para</w:t>
            </w:r>
            <w:r w:rsidR="00062274">
              <w:rPr>
                <w:u w:val="single"/>
              </w:rPr>
              <w:t xml:space="preserve"> </w:t>
            </w:r>
            <w:proofErr w:type="spellStart"/>
            <w:r w:rsidRPr="008179F6">
              <w:rPr>
                <w:i/>
                <w:iCs/>
                <w:u w:val="single"/>
              </w:rPr>
              <w:t>Trogoderma</w:t>
            </w:r>
            <w:proofErr w:type="spellEnd"/>
            <w:r w:rsidRPr="008179F6">
              <w:rPr>
                <w:i/>
                <w:iCs/>
                <w:u w:val="single"/>
              </w:rPr>
              <w:t xml:space="preserve"> </w:t>
            </w:r>
            <w:proofErr w:type="spellStart"/>
            <w:r w:rsidRPr="008179F6">
              <w:rPr>
                <w:i/>
                <w:iCs/>
                <w:u w:val="single"/>
              </w:rPr>
              <w:t>granarium</w:t>
            </w:r>
            <w:bookmarkStart w:id="5" w:name="spsTitle"/>
            <w:bookmarkEnd w:id="5"/>
            <w:proofErr w:type="spellEnd"/>
          </w:p>
        </w:tc>
      </w:tr>
      <w:tr w:rsidR="008E295C" w:rsidTr="00085CD0">
        <w:tc>
          <w:tcPr>
            <w:tcW w:w="9242" w:type="dxa"/>
            <w:shd w:val="clear" w:color="auto" w:fill="auto"/>
          </w:tcPr>
          <w:p w:rsidR="00730687" w:rsidRPr="008179F6" w:rsidRDefault="003250AF" w:rsidP="008179F6">
            <w:pPr>
              <w:spacing w:after="240"/>
            </w:pPr>
            <w:r w:rsidRPr="008179F6">
              <w:t xml:space="preserve">Costa Rica comunica la adopción de las medidas fitosanitarias notificadas en G/SPS/N/CRI/213, mediante la Resolución </w:t>
            </w:r>
            <w:proofErr w:type="spellStart"/>
            <w:r w:rsidRPr="008179F6">
              <w:t>N°</w:t>
            </w:r>
            <w:proofErr w:type="spellEnd"/>
            <w:r w:rsidRPr="008179F6">
              <w:t xml:space="preserve"> 079-2019-ARP-SFE. La publicación de la Resolución se realizó el 8 de abril de 2019 y la entrada en vigor será seis meses a partir de la fecha de publicación.</w:t>
            </w:r>
          </w:p>
          <w:p w:rsidR="008E295C" w:rsidRPr="008179F6" w:rsidRDefault="00B65DC6" w:rsidP="008179F6">
            <w:pPr>
              <w:spacing w:after="240"/>
            </w:pPr>
            <w:hyperlink r:id="rId7" w:tgtFrame="_blank" w:history="1">
              <w:r w:rsidR="003250AF" w:rsidRPr="008179F6">
                <w:rPr>
                  <w:color w:val="0000FF"/>
                  <w:u w:val="single"/>
                </w:rPr>
                <w:t>https://members.wto.org/crnattachments/2019/SPS/CRI/19_3352_00_s.pdf</w:t>
              </w:r>
            </w:hyperlink>
            <w:bookmarkStart w:id="6" w:name="spsMeasure"/>
            <w:bookmarkEnd w:id="6"/>
          </w:p>
        </w:tc>
      </w:tr>
      <w:tr w:rsidR="008E295C" w:rsidTr="00085CD0">
        <w:tc>
          <w:tcPr>
            <w:tcW w:w="9242" w:type="dxa"/>
            <w:shd w:val="clear" w:color="auto" w:fill="auto"/>
          </w:tcPr>
          <w:p w:rsidR="00730687" w:rsidRPr="008179F6" w:rsidRDefault="003250AF"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8E295C" w:rsidTr="00085CD0">
        <w:tc>
          <w:tcPr>
            <w:tcW w:w="9242" w:type="dxa"/>
            <w:shd w:val="clear" w:color="auto" w:fill="auto"/>
          </w:tcPr>
          <w:p w:rsidR="00730687" w:rsidRPr="008179F6" w:rsidRDefault="003250AF" w:rsidP="008179F6">
            <w:pPr>
              <w:ind w:left="1440" w:hanging="873"/>
            </w:pPr>
            <w:r w:rsidRPr="008179F6">
              <w:t>[ ]</w:t>
            </w:r>
            <w:bookmarkStart w:id="7" w:name="spsModificationComment"/>
            <w:bookmarkEnd w:id="7"/>
            <w:r w:rsidR="00C50712" w:rsidRPr="008179F6">
              <w:tab/>
            </w:r>
            <w:r w:rsidRPr="008179F6">
              <w:t>la modificación de la fecha límite para la presentación de observaciones</w:t>
            </w:r>
          </w:p>
        </w:tc>
      </w:tr>
      <w:tr w:rsidR="008E295C" w:rsidTr="00085CD0">
        <w:tc>
          <w:tcPr>
            <w:tcW w:w="9242" w:type="dxa"/>
            <w:shd w:val="clear" w:color="auto" w:fill="auto"/>
          </w:tcPr>
          <w:p w:rsidR="00730687" w:rsidRPr="008179F6" w:rsidRDefault="003250AF" w:rsidP="008179F6">
            <w:pPr>
              <w:ind w:left="1440" w:hanging="873"/>
            </w:pPr>
            <w:r w:rsidRPr="008179F6">
              <w:t>[</w:t>
            </w:r>
            <w:bookmarkStart w:id="8" w:name="spsNotification"/>
            <w:r w:rsidRPr="008179F6">
              <w:rPr>
                <w:b/>
              </w:rPr>
              <w:t>X</w:t>
            </w:r>
            <w:bookmarkEnd w:id="8"/>
            <w:r w:rsidRPr="008179F6">
              <w:t>]</w:t>
            </w:r>
            <w:r w:rsidRPr="008179F6">
              <w:tab/>
              <w:t>la notificación de la adopción, publicación o entrada en vigor del reglamento</w:t>
            </w:r>
          </w:p>
        </w:tc>
      </w:tr>
      <w:tr w:rsidR="008E295C" w:rsidTr="00085CD0">
        <w:tc>
          <w:tcPr>
            <w:tcW w:w="9242" w:type="dxa"/>
            <w:shd w:val="clear" w:color="auto" w:fill="auto"/>
          </w:tcPr>
          <w:p w:rsidR="00730687" w:rsidRPr="008179F6" w:rsidRDefault="003250AF"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8E295C" w:rsidTr="00085CD0">
        <w:tc>
          <w:tcPr>
            <w:tcW w:w="9242" w:type="dxa"/>
            <w:shd w:val="clear" w:color="auto" w:fill="auto"/>
          </w:tcPr>
          <w:p w:rsidR="00730687" w:rsidRPr="008179F6" w:rsidRDefault="003250AF" w:rsidP="008179F6">
            <w:pPr>
              <w:ind w:left="1440" w:hanging="873"/>
            </w:pPr>
            <w:r w:rsidRPr="008179F6">
              <w:t>[ ]</w:t>
            </w:r>
            <w:bookmarkStart w:id="10" w:name="spsWithdraw"/>
            <w:bookmarkEnd w:id="10"/>
            <w:r w:rsidRPr="008179F6">
              <w:tab/>
              <w:t>el retiro del reglamento propuesto</w:t>
            </w:r>
          </w:p>
        </w:tc>
      </w:tr>
      <w:tr w:rsidR="008E295C" w:rsidTr="00085CD0">
        <w:tc>
          <w:tcPr>
            <w:tcW w:w="9242" w:type="dxa"/>
            <w:shd w:val="clear" w:color="auto" w:fill="auto"/>
          </w:tcPr>
          <w:p w:rsidR="00730687" w:rsidRPr="008179F6" w:rsidRDefault="003250AF"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8E295C" w:rsidTr="00085CD0">
        <w:tc>
          <w:tcPr>
            <w:tcW w:w="9242" w:type="dxa"/>
            <w:shd w:val="clear" w:color="auto" w:fill="auto"/>
          </w:tcPr>
          <w:p w:rsidR="00730687" w:rsidRPr="008179F6" w:rsidRDefault="003250AF"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8E295C" w:rsidTr="00085CD0">
        <w:tc>
          <w:tcPr>
            <w:tcW w:w="9242" w:type="dxa"/>
            <w:shd w:val="clear" w:color="auto" w:fill="auto"/>
          </w:tcPr>
          <w:p w:rsidR="00730687" w:rsidRPr="008179F6" w:rsidRDefault="003250AF" w:rsidP="008179F6">
            <w:pPr>
              <w:spacing w:after="240"/>
              <w:rPr>
                <w:b/>
              </w:rPr>
            </w:pPr>
            <w:bookmarkStart w:id="14"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4"/>
          </w:p>
        </w:tc>
      </w:tr>
      <w:tr w:rsidR="008E295C" w:rsidTr="00085CD0">
        <w:tc>
          <w:tcPr>
            <w:tcW w:w="9242" w:type="dxa"/>
            <w:shd w:val="clear" w:color="auto" w:fill="auto"/>
          </w:tcPr>
          <w:p w:rsidR="00730687" w:rsidRPr="008179F6" w:rsidRDefault="003250AF"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6" w:name="spsDateComment"/>
            <w:r w:rsidRPr="008179F6">
              <w:t>No se aplica.</w:t>
            </w:r>
            <w:bookmarkEnd w:id="16"/>
          </w:p>
        </w:tc>
      </w:tr>
      <w:tr w:rsidR="008E295C" w:rsidTr="00085CD0">
        <w:tc>
          <w:tcPr>
            <w:tcW w:w="9242" w:type="dxa"/>
            <w:shd w:val="clear" w:color="auto" w:fill="auto"/>
          </w:tcPr>
          <w:p w:rsidR="00730687" w:rsidRPr="008179F6" w:rsidRDefault="003250AF" w:rsidP="008179F6">
            <w:pPr>
              <w:spacing w:after="24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w:t>
            </w:r>
            <w:bookmarkStart w:id="18" w:name="spsCommentNEP"/>
            <w:r w:rsidRPr="008179F6">
              <w:rPr>
                <w:b/>
              </w:rPr>
              <w:t>X</w:t>
            </w:r>
            <w:bookmarkEnd w:id="18"/>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8E295C" w:rsidTr="00085CD0">
        <w:tc>
          <w:tcPr>
            <w:tcW w:w="9242" w:type="dxa"/>
            <w:shd w:val="clear" w:color="auto" w:fill="auto"/>
          </w:tcPr>
          <w:p w:rsidR="008E295C" w:rsidRPr="008179F6" w:rsidRDefault="003250AF" w:rsidP="008179F6">
            <w:r w:rsidRPr="008179F6">
              <w:t xml:space="preserve">Centro de Información y Notificación </w:t>
            </w:r>
            <w:proofErr w:type="spellStart"/>
            <w:r w:rsidRPr="008179F6">
              <w:t>MSFServicio</w:t>
            </w:r>
            <w:proofErr w:type="spellEnd"/>
            <w:r w:rsidRPr="008179F6">
              <w:t xml:space="preserve"> Fitosanitario del Estado (SFE)</w:t>
            </w:r>
          </w:p>
          <w:p w:rsidR="008E295C" w:rsidRPr="008179F6" w:rsidRDefault="003250AF" w:rsidP="008179F6">
            <w:r w:rsidRPr="008179F6">
              <w:t>Ministerio de Agricultura y Ganadería (MAG)</w:t>
            </w:r>
          </w:p>
          <w:p w:rsidR="008E295C" w:rsidRPr="008179F6" w:rsidRDefault="003250AF" w:rsidP="008179F6">
            <w:pPr>
              <w:spacing w:after="240"/>
            </w:pPr>
            <w:r w:rsidRPr="008179F6">
              <w:t>Correo electrónico: puntocontactoMSF@sfe.go.cr</w:t>
            </w:r>
            <w:bookmarkStart w:id="19" w:name="spsCommentAddress"/>
            <w:bookmarkEnd w:id="19"/>
            <w:r w:rsidRPr="008179F6">
              <w:t xml:space="preserve"> </w:t>
            </w:r>
          </w:p>
        </w:tc>
      </w:tr>
      <w:tr w:rsidR="008E295C" w:rsidTr="00085CD0">
        <w:tc>
          <w:tcPr>
            <w:tcW w:w="9242" w:type="dxa"/>
            <w:shd w:val="clear" w:color="auto" w:fill="auto"/>
          </w:tcPr>
          <w:p w:rsidR="00730687" w:rsidRPr="008179F6" w:rsidRDefault="003250AF"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20" w:name="spsTextAvailableNNA"/>
            <w:r w:rsidRPr="008179F6">
              <w:rPr>
                <w:b/>
              </w:rPr>
              <w:t>X</w:t>
            </w:r>
            <w:bookmarkEnd w:id="20"/>
            <w:r w:rsidRPr="008179F6">
              <w:rPr>
                <w:b/>
              </w:rPr>
              <w:t>] Organismo nacional encargado de la notificación, [</w:t>
            </w:r>
            <w:bookmarkStart w:id="21" w:name="spsTextAvailableNEP"/>
            <w:r w:rsidRPr="008179F6">
              <w:rPr>
                <w:b/>
              </w:rPr>
              <w:t>X</w:t>
            </w:r>
            <w:bookmarkEnd w:id="21"/>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8E295C" w:rsidTr="00085CD0">
        <w:tc>
          <w:tcPr>
            <w:tcW w:w="9242" w:type="dxa"/>
            <w:shd w:val="clear" w:color="auto" w:fill="auto"/>
          </w:tcPr>
          <w:p w:rsidR="00730687" w:rsidRPr="008179F6" w:rsidRDefault="003250AF" w:rsidP="008179F6">
            <w:pPr>
              <w:spacing w:after="240"/>
            </w:pPr>
            <w:bookmarkStart w:id="22" w:name="spsTextSupplierAddress"/>
            <w:bookmarkEnd w:id="22"/>
            <w:r w:rsidRPr="008179F6">
              <w:t xml:space="preserve"> </w:t>
            </w:r>
          </w:p>
        </w:tc>
      </w:tr>
    </w:tbl>
    <w:p w:rsidR="00293E6A" w:rsidRPr="008179F6" w:rsidRDefault="00293E6A" w:rsidP="008179F6"/>
    <w:p w:rsidR="00293E6A" w:rsidRPr="008179F6" w:rsidRDefault="003250AF" w:rsidP="008179F6">
      <w:pPr>
        <w:jc w:val="center"/>
        <w:rPr>
          <w:b/>
        </w:rPr>
      </w:pPr>
      <w:r w:rsidRPr="008179F6">
        <w:rPr>
          <w:b/>
        </w:rPr>
        <w:t>__________</w:t>
      </w:r>
    </w:p>
    <w:sectPr w:rsidR="00293E6A" w:rsidRPr="008179F6" w:rsidSect="0008622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6E" w:rsidRDefault="003250AF">
      <w:r>
        <w:separator/>
      </w:r>
    </w:p>
  </w:endnote>
  <w:endnote w:type="continuationSeparator" w:id="0">
    <w:p w:rsidR="0081156E" w:rsidRDefault="0032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086224" w:rsidRDefault="00086224" w:rsidP="000862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86224" w:rsidRDefault="00086224" w:rsidP="000862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3250AF"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6E" w:rsidRDefault="003250AF">
      <w:r>
        <w:separator/>
      </w:r>
    </w:p>
  </w:footnote>
  <w:footnote w:type="continuationSeparator" w:id="0">
    <w:p w:rsidR="0081156E" w:rsidRDefault="0032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224" w:rsidRPr="00086224" w:rsidRDefault="00086224" w:rsidP="00086224">
    <w:pPr>
      <w:pStyle w:val="Header"/>
      <w:pBdr>
        <w:bottom w:val="single" w:sz="4" w:space="1" w:color="auto"/>
      </w:pBdr>
      <w:tabs>
        <w:tab w:val="clear" w:pos="4513"/>
        <w:tab w:val="clear" w:pos="9027"/>
      </w:tabs>
      <w:jc w:val="center"/>
    </w:pPr>
    <w:r w:rsidRPr="00086224">
      <w:t>G/SPS/N/CRI/213/Add.1</w:t>
    </w:r>
  </w:p>
  <w:p w:rsidR="00086224" w:rsidRPr="00086224" w:rsidRDefault="00086224" w:rsidP="00086224">
    <w:pPr>
      <w:pStyle w:val="Header"/>
      <w:pBdr>
        <w:bottom w:val="single" w:sz="4" w:space="1" w:color="auto"/>
      </w:pBdr>
      <w:tabs>
        <w:tab w:val="clear" w:pos="4513"/>
        <w:tab w:val="clear" w:pos="9027"/>
      </w:tabs>
      <w:jc w:val="center"/>
    </w:pPr>
  </w:p>
  <w:p w:rsidR="00086224" w:rsidRPr="00086224" w:rsidRDefault="00086224" w:rsidP="00086224">
    <w:pPr>
      <w:pStyle w:val="Header"/>
      <w:pBdr>
        <w:bottom w:val="single" w:sz="4" w:space="1" w:color="auto"/>
      </w:pBdr>
      <w:tabs>
        <w:tab w:val="clear" w:pos="4513"/>
        <w:tab w:val="clear" w:pos="9027"/>
      </w:tabs>
      <w:jc w:val="center"/>
    </w:pPr>
    <w:r w:rsidRPr="00086224">
      <w:t xml:space="preserve">- </w:t>
    </w:r>
    <w:r w:rsidRPr="00086224">
      <w:fldChar w:fldCharType="begin"/>
    </w:r>
    <w:r w:rsidRPr="00086224">
      <w:instrText xml:space="preserve"> PAGE </w:instrText>
    </w:r>
    <w:r w:rsidRPr="00086224">
      <w:fldChar w:fldCharType="separate"/>
    </w:r>
    <w:r w:rsidRPr="00086224">
      <w:rPr>
        <w:noProof/>
      </w:rPr>
      <w:t>2</w:t>
    </w:r>
    <w:r w:rsidRPr="00086224">
      <w:fldChar w:fldCharType="end"/>
    </w:r>
    <w:r w:rsidRPr="00086224">
      <w:t xml:space="preserve"> -</w:t>
    </w:r>
  </w:p>
  <w:p w:rsidR="00730687" w:rsidRPr="00086224" w:rsidRDefault="00730687" w:rsidP="000862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224" w:rsidRPr="00086224" w:rsidRDefault="00086224" w:rsidP="00086224">
    <w:pPr>
      <w:pStyle w:val="Header"/>
      <w:pBdr>
        <w:bottom w:val="single" w:sz="4" w:space="1" w:color="auto"/>
      </w:pBdr>
      <w:tabs>
        <w:tab w:val="clear" w:pos="4513"/>
        <w:tab w:val="clear" w:pos="9027"/>
      </w:tabs>
      <w:jc w:val="center"/>
    </w:pPr>
    <w:r w:rsidRPr="00086224">
      <w:t>G/SPS/N/CRI/213/Add.1</w:t>
    </w:r>
  </w:p>
  <w:p w:rsidR="00086224" w:rsidRPr="00086224" w:rsidRDefault="00086224" w:rsidP="00086224">
    <w:pPr>
      <w:pStyle w:val="Header"/>
      <w:pBdr>
        <w:bottom w:val="single" w:sz="4" w:space="1" w:color="auto"/>
      </w:pBdr>
      <w:tabs>
        <w:tab w:val="clear" w:pos="4513"/>
        <w:tab w:val="clear" w:pos="9027"/>
      </w:tabs>
      <w:jc w:val="center"/>
    </w:pPr>
  </w:p>
  <w:p w:rsidR="00086224" w:rsidRPr="00086224" w:rsidRDefault="00086224" w:rsidP="00086224">
    <w:pPr>
      <w:pStyle w:val="Header"/>
      <w:pBdr>
        <w:bottom w:val="single" w:sz="4" w:space="1" w:color="auto"/>
      </w:pBdr>
      <w:tabs>
        <w:tab w:val="clear" w:pos="4513"/>
        <w:tab w:val="clear" w:pos="9027"/>
      </w:tabs>
      <w:jc w:val="center"/>
    </w:pPr>
    <w:r w:rsidRPr="00086224">
      <w:t xml:space="preserve">- </w:t>
    </w:r>
    <w:r w:rsidRPr="00086224">
      <w:fldChar w:fldCharType="begin"/>
    </w:r>
    <w:r w:rsidRPr="00086224">
      <w:instrText xml:space="preserve"> PAGE </w:instrText>
    </w:r>
    <w:r w:rsidRPr="00086224">
      <w:fldChar w:fldCharType="separate"/>
    </w:r>
    <w:r w:rsidRPr="00086224">
      <w:rPr>
        <w:noProof/>
      </w:rPr>
      <w:t>2</w:t>
    </w:r>
    <w:r w:rsidRPr="00086224">
      <w:fldChar w:fldCharType="end"/>
    </w:r>
    <w:r w:rsidRPr="00086224">
      <w:t xml:space="preserve"> -</w:t>
    </w:r>
  </w:p>
  <w:p w:rsidR="00DD65B2" w:rsidRPr="00086224" w:rsidRDefault="00DD65B2" w:rsidP="000862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8E295C"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086224">
          <w:pPr>
            <w:jc w:val="right"/>
            <w:rPr>
              <w:b/>
              <w:color w:val="FF0000"/>
              <w:szCs w:val="18"/>
            </w:rPr>
          </w:pPr>
          <w:r>
            <w:rPr>
              <w:b/>
              <w:color w:val="FF0000"/>
              <w:szCs w:val="18"/>
            </w:rPr>
            <w:t xml:space="preserve"> </w:t>
          </w:r>
        </w:p>
      </w:tc>
    </w:tr>
    <w:bookmarkEnd w:id="23"/>
    <w:tr w:rsidR="008E295C" w:rsidTr="00433BE0">
      <w:trPr>
        <w:trHeight w:val="213"/>
        <w:jc w:val="center"/>
      </w:trPr>
      <w:tc>
        <w:tcPr>
          <w:tcW w:w="3818" w:type="dxa"/>
          <w:vMerge w:val="restart"/>
          <w:shd w:val="clear" w:color="auto" w:fill="FFFFFF"/>
          <w:hideMark/>
        </w:tcPr>
        <w:p w:rsidR="005D4F0E" w:rsidRPr="00730687" w:rsidRDefault="003250AF">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8453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8E295C"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086224" w:rsidRDefault="00086224" w:rsidP="00294BE1">
          <w:pPr>
            <w:jc w:val="right"/>
            <w:rPr>
              <w:b/>
              <w:szCs w:val="18"/>
            </w:rPr>
          </w:pPr>
          <w:bookmarkStart w:id="24" w:name="bmkSymbols"/>
          <w:r>
            <w:rPr>
              <w:b/>
              <w:szCs w:val="18"/>
            </w:rPr>
            <w:t>G/SPS/N/CRI/213/Add.1</w:t>
          </w:r>
        </w:p>
        <w:bookmarkEnd w:id="24"/>
        <w:p w:rsidR="005D4F0E" w:rsidRPr="008179F6" w:rsidRDefault="005D4F0E" w:rsidP="00294BE1">
          <w:pPr>
            <w:jc w:val="right"/>
            <w:rPr>
              <w:b/>
              <w:szCs w:val="18"/>
            </w:rPr>
          </w:pPr>
        </w:p>
      </w:tc>
    </w:tr>
    <w:tr w:rsidR="008E295C" w:rsidTr="00433BE0">
      <w:trPr>
        <w:trHeight w:val="240"/>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480FCC" w:rsidP="005D4F0E">
          <w:pPr>
            <w:jc w:val="right"/>
            <w:rPr>
              <w:szCs w:val="18"/>
            </w:rPr>
          </w:pPr>
          <w:bookmarkStart w:id="25" w:name="bmkDate"/>
          <w:bookmarkStart w:id="26" w:name="spsDateDistribution"/>
          <w:bookmarkEnd w:id="25"/>
          <w:bookmarkEnd w:id="26"/>
          <w:r>
            <w:rPr>
              <w:szCs w:val="18"/>
            </w:rPr>
            <w:t>7 de junio de 2019</w:t>
          </w:r>
        </w:p>
      </w:tc>
    </w:tr>
    <w:tr w:rsidR="008E295C"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3250AF">
          <w:pPr>
            <w:jc w:val="left"/>
            <w:rPr>
              <w:b/>
              <w:szCs w:val="18"/>
            </w:rPr>
          </w:pPr>
          <w:bookmarkStart w:id="27" w:name="bmkSerial"/>
          <w:r w:rsidRPr="008179F6">
            <w:rPr>
              <w:color w:val="FF0000"/>
              <w:szCs w:val="18"/>
            </w:rPr>
            <w:t>(</w:t>
          </w:r>
          <w:bookmarkStart w:id="28" w:name="spsSerialNumber"/>
          <w:bookmarkEnd w:id="28"/>
          <w:r w:rsidR="00480FCC">
            <w:rPr>
              <w:color w:val="FF0000"/>
              <w:szCs w:val="18"/>
            </w:rPr>
            <w:t>19-</w:t>
          </w:r>
          <w:r w:rsidR="00B65DC6">
            <w:rPr>
              <w:color w:val="FF0000"/>
              <w:szCs w:val="18"/>
            </w:rPr>
            <w:t>3953</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3250AF"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8E295C"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086224">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086224"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5AC202">
      <w:start w:val="1"/>
      <w:numFmt w:val="decimal"/>
      <w:pStyle w:val="SummaryText"/>
      <w:lvlText w:val="%1."/>
      <w:lvlJc w:val="left"/>
      <w:pPr>
        <w:ind w:left="360" w:hanging="360"/>
      </w:pPr>
    </w:lvl>
    <w:lvl w:ilvl="1" w:tplc="7930921A" w:tentative="1">
      <w:start w:val="1"/>
      <w:numFmt w:val="lowerLetter"/>
      <w:lvlText w:val="%2."/>
      <w:lvlJc w:val="left"/>
      <w:pPr>
        <w:ind w:left="1080" w:hanging="360"/>
      </w:pPr>
    </w:lvl>
    <w:lvl w:ilvl="2" w:tplc="569AC822" w:tentative="1">
      <w:start w:val="1"/>
      <w:numFmt w:val="lowerRoman"/>
      <w:lvlText w:val="%3."/>
      <w:lvlJc w:val="right"/>
      <w:pPr>
        <w:ind w:left="1800" w:hanging="180"/>
      </w:pPr>
    </w:lvl>
    <w:lvl w:ilvl="3" w:tplc="44D2AFE4" w:tentative="1">
      <w:start w:val="1"/>
      <w:numFmt w:val="decimal"/>
      <w:lvlText w:val="%4."/>
      <w:lvlJc w:val="left"/>
      <w:pPr>
        <w:ind w:left="2520" w:hanging="360"/>
      </w:pPr>
    </w:lvl>
    <w:lvl w:ilvl="4" w:tplc="69B60800" w:tentative="1">
      <w:start w:val="1"/>
      <w:numFmt w:val="lowerLetter"/>
      <w:lvlText w:val="%5."/>
      <w:lvlJc w:val="left"/>
      <w:pPr>
        <w:ind w:left="3240" w:hanging="360"/>
      </w:pPr>
    </w:lvl>
    <w:lvl w:ilvl="5" w:tplc="23803262" w:tentative="1">
      <w:start w:val="1"/>
      <w:numFmt w:val="lowerRoman"/>
      <w:lvlText w:val="%6."/>
      <w:lvlJc w:val="right"/>
      <w:pPr>
        <w:ind w:left="3960" w:hanging="180"/>
      </w:pPr>
    </w:lvl>
    <w:lvl w:ilvl="6" w:tplc="6138FFDA" w:tentative="1">
      <w:start w:val="1"/>
      <w:numFmt w:val="decimal"/>
      <w:lvlText w:val="%7."/>
      <w:lvlJc w:val="left"/>
      <w:pPr>
        <w:ind w:left="4680" w:hanging="360"/>
      </w:pPr>
    </w:lvl>
    <w:lvl w:ilvl="7" w:tplc="D45C73D4" w:tentative="1">
      <w:start w:val="1"/>
      <w:numFmt w:val="lowerLetter"/>
      <w:lvlText w:val="%8."/>
      <w:lvlJc w:val="left"/>
      <w:pPr>
        <w:ind w:left="5400" w:hanging="360"/>
      </w:pPr>
    </w:lvl>
    <w:lvl w:ilvl="8" w:tplc="1F1A788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2274"/>
    <w:rsid w:val="00067D73"/>
    <w:rsid w:val="00071B26"/>
    <w:rsid w:val="0008008F"/>
    <w:rsid w:val="00085CD0"/>
    <w:rsid w:val="00086224"/>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50AF"/>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80FCC"/>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156E"/>
    <w:rsid w:val="008179F6"/>
    <w:rsid w:val="00827789"/>
    <w:rsid w:val="00834FB6"/>
    <w:rsid w:val="008402D9"/>
    <w:rsid w:val="00842D59"/>
    <w:rsid w:val="0085388D"/>
    <w:rsid w:val="00885409"/>
    <w:rsid w:val="008A1305"/>
    <w:rsid w:val="008A2F61"/>
    <w:rsid w:val="008E295C"/>
    <w:rsid w:val="00912133"/>
    <w:rsid w:val="0091417D"/>
    <w:rsid w:val="00917BFE"/>
    <w:rsid w:val="009304CB"/>
    <w:rsid w:val="0093775F"/>
    <w:rsid w:val="00950FAE"/>
    <w:rsid w:val="00984D93"/>
    <w:rsid w:val="009A0D78"/>
    <w:rsid w:val="009C255A"/>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65DC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RI/19_3352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1986</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2019-06-07T09:41:00Z</dcterms:created>
  <dcterms:modified xsi:type="dcterms:W3CDTF">2019-06-07T12:26:00Z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G/SPS/N/CRI/213/Add.1</vt:lpwstr>
  </property>
</Properties>
</file>