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0C77" w14:textId="77777777" w:rsidR="009239F7" w:rsidRPr="002F6A28" w:rsidRDefault="002401A2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7F9285E" w14:textId="77777777" w:rsidR="009239F7" w:rsidRPr="002F6A28" w:rsidRDefault="002401A2" w:rsidP="002F6A28">
      <w:pPr>
        <w:jc w:val="center"/>
      </w:pPr>
      <w:r w:rsidRPr="002F6A28">
        <w:t>The following notification is being circulated in accordance with Article 10.6</w:t>
      </w:r>
    </w:p>
    <w:p w14:paraId="6C8E70CB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907C01" w14:paraId="29471F9C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F8A0300" w14:textId="77777777" w:rsidR="00F85C99" w:rsidRPr="002F6A28" w:rsidRDefault="002401A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CA1D62A" w14:textId="77777777" w:rsidR="00F85C99" w:rsidRPr="002F6A28" w:rsidRDefault="002401A2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AUSTRALIA</w:t>
            </w:r>
            <w:bookmarkEnd w:id="1"/>
          </w:p>
          <w:p w14:paraId="47A1E7D1" w14:textId="77777777" w:rsidR="00F85C99" w:rsidRPr="002F6A28" w:rsidRDefault="002401A2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907C01" w14:paraId="35A8139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945F9E" w14:textId="77777777" w:rsidR="00F85C99" w:rsidRPr="002F6A28" w:rsidRDefault="002401A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24EFDC" w14:textId="77777777" w:rsidR="00F85C99" w:rsidRPr="002F6A28" w:rsidRDefault="002401A2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2712C55B" w14:textId="77777777" w:rsidR="00EE3A11" w:rsidRPr="00C379C8" w:rsidRDefault="002401A2" w:rsidP="00155128">
            <w:pPr>
              <w:spacing w:after="120"/>
            </w:pPr>
            <w:r w:rsidRPr="00C379C8">
              <w:t>Department of Infrastructure, Transport, Regional Development and Communications</w:t>
            </w:r>
            <w:bookmarkEnd w:id="5"/>
          </w:p>
          <w:p w14:paraId="162A0642" w14:textId="77777777" w:rsidR="00F85C99" w:rsidRPr="002F6A28" w:rsidRDefault="002401A2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653ECF6A" w14:textId="77777777" w:rsidR="00AC6C6E" w:rsidRPr="00C379C8" w:rsidRDefault="002401A2" w:rsidP="00AA646C">
            <w:pPr>
              <w:spacing w:after="120"/>
            </w:pPr>
            <w:r w:rsidRPr="00C379C8">
              <w:t xml:space="preserve">Australian Enquiry Point, Department of Foreign Affairs and Trade Email: </w:t>
            </w:r>
            <w:hyperlink r:id="rId7" w:history="1">
              <w:r w:rsidRPr="00C379C8">
                <w:rPr>
                  <w:color w:val="0000FF"/>
                  <w:u w:val="single"/>
                </w:rPr>
                <w:t>tbt.enquiry@dfat.gov.au</w:t>
              </w:r>
            </w:hyperlink>
            <w:bookmarkEnd w:id="7"/>
          </w:p>
        </w:tc>
      </w:tr>
      <w:tr w:rsidR="00907C01" w14:paraId="4415127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053C6A" w14:textId="77777777" w:rsidR="00F85C99" w:rsidRPr="002F6A28" w:rsidRDefault="002401A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EB61D6" w14:textId="77777777" w:rsidR="00F85C99" w:rsidRPr="0058336F" w:rsidRDefault="002401A2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r w:rsidRPr="002F6A28">
              <w:rPr>
                <w:b/>
              </w:rPr>
              <w:t> </w:t>
            </w:r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907C01" w14:paraId="542A02D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72B3F3" w14:textId="77777777" w:rsidR="00F85C99" w:rsidRPr="002F6A28" w:rsidRDefault="002401A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6E651F" w14:textId="77777777" w:rsidR="00F85C99" w:rsidRPr="002F6A28" w:rsidRDefault="002401A2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Lane Departure Warning Systems (LDWS) for heavy vehicles</w:t>
            </w:r>
            <w:bookmarkEnd w:id="22"/>
          </w:p>
        </w:tc>
      </w:tr>
      <w:tr w:rsidR="00907C01" w14:paraId="05F541A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BBF53A" w14:textId="77777777" w:rsidR="00F85C99" w:rsidRPr="002F6A28" w:rsidRDefault="002401A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BBAD54" w14:textId="77777777" w:rsidR="00F85C99" w:rsidRPr="002F6A28" w:rsidRDefault="002401A2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Reducing Heavy Vehicle Lane Departure Crashes – Consultation Regulation Impact Statement</w:t>
            </w:r>
            <w:r w:rsidR="00EE3A11" w:rsidRPr="00C379C8">
              <w:br/>
            </w:r>
            <w:hyperlink r:id="rId8" w:history="1">
              <w:r w:rsidR="00EE3A11" w:rsidRPr="00C379C8">
                <w:rPr>
                  <w:color w:val="0000FF"/>
                  <w:u w:val="single"/>
                </w:rPr>
                <w:t>https://www.infrastructure.gov.au/have-your-say/heavy-vehicle-lane-departure-systems</w:t>
              </w:r>
            </w:hyperlink>
            <w:r w:rsidR="00EE3A11" w:rsidRPr="00C379C8">
              <w:t>; (55 page(s), in English)</w:t>
            </w:r>
            <w:bookmarkEnd w:id="24"/>
          </w:p>
        </w:tc>
      </w:tr>
      <w:tr w:rsidR="00907C01" w14:paraId="274ED23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E3E70D" w14:textId="77777777" w:rsidR="00F85C99" w:rsidRPr="002F6A28" w:rsidRDefault="002401A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23B996" w14:textId="77777777" w:rsidR="00F85C99" w:rsidRPr="002F6A28" w:rsidRDefault="002401A2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The Australian Government is examining the case for regulating the fitment of Lane Departure Warning Systems (LDWS) in heavy vehicles through the Australian Design Rules (ADRs).</w:t>
            </w:r>
          </w:p>
          <w:p w14:paraId="7B937D7D" w14:textId="77777777" w:rsidR="00FE448B" w:rsidRPr="00C379C8" w:rsidRDefault="002401A2" w:rsidP="002F6A28">
            <w:pPr>
              <w:spacing w:before="120" w:after="120"/>
            </w:pPr>
            <w:r w:rsidRPr="00C379C8">
              <w:t>The impact of road trauma is significant, costing the Australian economy approximately $30 billion per year with heavy vehicle crashes comprising approximately $1.5 billion.</w:t>
            </w:r>
          </w:p>
          <w:p w14:paraId="644227FB" w14:textId="77777777" w:rsidR="00FE448B" w:rsidRPr="00C379C8" w:rsidRDefault="002401A2" w:rsidP="002F6A28">
            <w:pPr>
              <w:spacing w:before="120" w:after="120"/>
            </w:pPr>
            <w:r w:rsidRPr="00C379C8">
              <w:t>Currently it is not a requirement for heavy vehicles to be fitted with a lane departure warning system (LDWS) even though there could be considerable benefits to all road users and the wider community. A LDWS can increase the driver's alertness to an unintentional lane departure, helping to reduce the number of collisions resulting in severe or fatal injuries.</w:t>
            </w:r>
          </w:p>
          <w:p w14:paraId="5904C6E3" w14:textId="77777777" w:rsidR="00FE448B" w:rsidRPr="00C379C8" w:rsidRDefault="002401A2" w:rsidP="002F6A28">
            <w:pPr>
              <w:spacing w:before="120" w:after="120"/>
            </w:pPr>
            <w:r w:rsidRPr="00C379C8">
              <w:t>This new ADR would be ADR 99/00. The vehicles affected fall under ADR sub-category MD, ME, NB and NC. It is proposed that ADR 99/00 would adopt the requirements for LDWS contained in United Nations (UN) Regulation No. 130 – Uniform provisions concerning the approval of motor vehicles with regard to the Lane Departure Warning System (LDWS).</w:t>
            </w:r>
            <w:r>
              <w:br/>
            </w:r>
            <w:hyperlink r:id="rId9" w:history="1">
              <w:r w:rsidRPr="004E15D7">
                <w:rPr>
                  <w:rStyle w:val="Hyperlink"/>
                </w:rPr>
                <w:t>https://unece.org/fileadmin/DAM/trans/main/wp29/wp29regs/2013/R130e.pdf</w:t>
              </w:r>
            </w:hyperlink>
            <w:bookmarkEnd w:id="26"/>
          </w:p>
        </w:tc>
      </w:tr>
      <w:tr w:rsidR="00907C01" w14:paraId="3B2AE92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E3B3CB" w14:textId="77777777" w:rsidR="00F85C99" w:rsidRPr="002F6A28" w:rsidRDefault="002401A2" w:rsidP="009D7452">
            <w:pPr>
              <w:keepNext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75397A" w14:textId="77777777" w:rsidR="00F85C99" w:rsidRPr="002F6A28" w:rsidRDefault="002401A2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As indicated in Section 6, the proposal represents the normal ADR development process in responding to problems of road trauma in Australia. Where appropriate, ADRs are harmonised with UN regulations.; Protection of human health or safety; Cost saving and productivity enhancement</w:t>
            </w:r>
            <w:bookmarkEnd w:id="28"/>
          </w:p>
        </w:tc>
      </w:tr>
      <w:tr w:rsidR="00907C01" w14:paraId="25C8893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3EF286" w14:textId="77777777" w:rsidR="00F85C99" w:rsidRPr="002F6A28" w:rsidRDefault="002401A2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EB06D4" w14:textId="77777777" w:rsidR="00072B36" w:rsidRPr="009804FA" w:rsidRDefault="002401A2" w:rsidP="009E75ED">
            <w:pPr>
              <w:spacing w:before="120" w:after="120"/>
              <w:rPr>
                <w:lang w:val="fr-CH"/>
              </w:rPr>
            </w:pPr>
            <w:bookmarkStart w:id="29" w:name="X_TBT_Reg_8A"/>
            <w:r w:rsidRPr="009804FA">
              <w:rPr>
                <w:b/>
                <w:lang w:val="fr-CH"/>
              </w:rPr>
              <w:t>Relevant documents</w:t>
            </w:r>
            <w:bookmarkEnd w:id="29"/>
            <w:r w:rsidRPr="009804FA">
              <w:rPr>
                <w:b/>
                <w:lang w:val="fr-CH"/>
              </w:rPr>
              <w:t>:</w:t>
            </w:r>
            <w:r w:rsidR="00EE3A11" w:rsidRPr="009804FA">
              <w:rPr>
                <w:lang w:val="fr-CH"/>
              </w:rPr>
              <w:t xml:space="preserve"> </w:t>
            </w:r>
          </w:p>
          <w:p w14:paraId="5071A824" w14:textId="77777777" w:rsidR="00F85C99" w:rsidRPr="009804FA" w:rsidRDefault="002401A2" w:rsidP="009E75ED">
            <w:pPr>
              <w:spacing w:before="120" w:after="120"/>
              <w:rPr>
                <w:lang w:val="fr-CH"/>
              </w:rPr>
            </w:pPr>
            <w:bookmarkStart w:id="30" w:name="sps9a"/>
            <w:r w:rsidRPr="009804FA">
              <w:rPr>
                <w:lang w:val="fr-CH"/>
              </w:rPr>
              <w:t>Regulation Impact Statement:</w:t>
            </w:r>
          </w:p>
          <w:p w14:paraId="334C3E9A" w14:textId="77777777" w:rsidR="00F85C99" w:rsidRPr="009804FA" w:rsidRDefault="005B094E" w:rsidP="009E75ED">
            <w:pPr>
              <w:spacing w:before="120" w:after="120"/>
              <w:rPr>
                <w:lang w:val="fr-CH"/>
              </w:rPr>
            </w:pPr>
            <w:hyperlink r:id="rId10" w:history="1">
              <w:r w:rsidR="002401A2" w:rsidRPr="009804FA">
                <w:rPr>
                  <w:color w:val="0000FF"/>
                  <w:u w:val="single"/>
                  <w:lang w:val="fr-CH"/>
                </w:rPr>
                <w:t>https://www.infrastructure.gov.au/department/media/publications/reducing-heavy-vehicle-lane-departure-crashes-consultation-regulation-impact-statement</w:t>
              </w:r>
            </w:hyperlink>
          </w:p>
          <w:p w14:paraId="0F0A6567" w14:textId="77777777" w:rsidR="00F85C99" w:rsidRPr="002F6A28" w:rsidRDefault="002401A2" w:rsidP="009E75ED">
            <w:pPr>
              <w:spacing w:before="120" w:after="120"/>
            </w:pPr>
            <w:r w:rsidRPr="002F6A28">
              <w:t>ADR 99/00 – Lane Departure Warning Systems:</w:t>
            </w:r>
          </w:p>
          <w:p w14:paraId="1CE0D086" w14:textId="77777777" w:rsidR="00F85C99" w:rsidRPr="002F6A28" w:rsidRDefault="005B094E" w:rsidP="009E75ED">
            <w:pPr>
              <w:spacing w:before="120" w:after="120"/>
            </w:pPr>
            <w:hyperlink r:id="rId11" w:history="1">
              <w:r w:rsidR="002401A2" w:rsidRPr="002F6A28">
                <w:rPr>
                  <w:color w:val="0000FF"/>
                  <w:u w:val="single"/>
                </w:rPr>
                <w:t>https://www.infrastructure.gov.au/department/media/publications/australian-design-rule-9900-lane-departure-warning</w:t>
              </w:r>
            </w:hyperlink>
          </w:p>
          <w:p w14:paraId="77AC6FAE" w14:textId="77777777" w:rsidR="00F85C99" w:rsidRPr="002F6A28" w:rsidRDefault="002401A2" w:rsidP="009E75ED">
            <w:pPr>
              <w:spacing w:before="120" w:after="120"/>
            </w:pPr>
            <w:r w:rsidRPr="002F6A28">
              <w:t>ADR 99/00 – Lane Departure Warning System for heavy vehicles (Explanatory Statement):</w:t>
            </w:r>
          </w:p>
          <w:p w14:paraId="2D455F99" w14:textId="77777777" w:rsidR="00F85C99" w:rsidRPr="002F6A28" w:rsidRDefault="005B094E" w:rsidP="009E75ED">
            <w:pPr>
              <w:spacing w:before="120" w:after="120"/>
            </w:pPr>
            <w:hyperlink r:id="rId12" w:history="1">
              <w:r w:rsidR="002401A2" w:rsidRPr="002F6A28">
                <w:rPr>
                  <w:color w:val="0000FF"/>
                  <w:u w:val="single"/>
                </w:rPr>
                <w:t>https://www.infrastructure.gov.au/department/media/publications/australian-design-rule-9900-lane-departure-warning-system-explanatory-statement</w:t>
              </w:r>
            </w:hyperlink>
          </w:p>
          <w:p w14:paraId="59712DF2" w14:textId="77777777" w:rsidR="00F85C99" w:rsidRPr="002F6A28" w:rsidRDefault="002401A2" w:rsidP="009E75ED">
            <w:pPr>
              <w:spacing w:before="120" w:after="120"/>
            </w:pPr>
            <w:r w:rsidRPr="002F6A28">
              <w:t>Reducing Heavy Vehicle Lane Departure Crashes– Feedback Form:</w:t>
            </w:r>
          </w:p>
          <w:p w14:paraId="65FC940C" w14:textId="77777777" w:rsidR="00F85C99" w:rsidRPr="002F6A28" w:rsidRDefault="005B094E" w:rsidP="009E75ED">
            <w:pPr>
              <w:spacing w:before="120" w:after="120"/>
            </w:pPr>
            <w:hyperlink r:id="rId13" w:history="1">
              <w:r w:rsidR="002401A2" w:rsidRPr="002F6A28">
                <w:rPr>
                  <w:color w:val="0000FF"/>
                  <w:u w:val="single"/>
                </w:rPr>
                <w:t>https://www.infrastructure.gov.au/department/media/publications/reducing-heavy-vehicle-lane-departure-crashes-feedback-form</w:t>
              </w:r>
            </w:hyperlink>
            <w:bookmarkEnd w:id="30"/>
          </w:p>
        </w:tc>
      </w:tr>
      <w:tr w:rsidR="00907C01" w14:paraId="740046C0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4502A9" w14:textId="77777777" w:rsidR="00EE3A11" w:rsidRPr="002F6A28" w:rsidRDefault="002401A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83D4A8" w14:textId="77777777" w:rsidR="00EE3A11" w:rsidRPr="002F6A28" w:rsidRDefault="002401A2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Proposed date of adoption: To be determined in agreement with stakeholders and the responsible Minister</w:t>
            </w:r>
            <w:bookmarkEnd w:id="33"/>
          </w:p>
          <w:p w14:paraId="6781DA8A" w14:textId="77777777" w:rsidR="00EE3A11" w:rsidRPr="002F6A28" w:rsidRDefault="002401A2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Proposed date of entry into force:</w:t>
            </w:r>
          </w:p>
          <w:p w14:paraId="7BA9D218" w14:textId="77777777" w:rsidR="00A311AD" w:rsidRPr="00C379C8" w:rsidRDefault="002401A2" w:rsidP="008953C4">
            <w:pPr>
              <w:spacing w:after="120"/>
            </w:pPr>
            <w:r w:rsidRPr="00C379C8">
              <w:t>ADR 99/00:</w:t>
            </w:r>
          </w:p>
          <w:p w14:paraId="3CEDED7D" w14:textId="77777777" w:rsidR="00A311AD" w:rsidRPr="00C379C8" w:rsidRDefault="002401A2" w:rsidP="008953C4">
            <w:pPr>
              <w:spacing w:after="120"/>
            </w:pPr>
            <w:r w:rsidRPr="00C379C8">
              <w:t>• 1 November 2024 for new model vehicles</w:t>
            </w:r>
          </w:p>
          <w:p w14:paraId="0EBC972D" w14:textId="77777777" w:rsidR="00A311AD" w:rsidRPr="00C379C8" w:rsidRDefault="002401A2" w:rsidP="008953C4">
            <w:pPr>
              <w:spacing w:after="120"/>
            </w:pPr>
            <w:r w:rsidRPr="00C379C8">
              <w:t>• 1 November 2026 for all new vehicles</w:t>
            </w:r>
            <w:bookmarkEnd w:id="36"/>
          </w:p>
        </w:tc>
      </w:tr>
      <w:tr w:rsidR="00907C01" w14:paraId="00FA132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A736CD" w14:textId="77777777" w:rsidR="00F85C99" w:rsidRPr="002F6A28" w:rsidRDefault="002401A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EE2479" w14:textId="77777777" w:rsidR="00F85C99" w:rsidRPr="002F6A28" w:rsidRDefault="002401A2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3 June 2022; (public consultation end date)</w:t>
            </w:r>
            <w:bookmarkEnd w:id="38"/>
          </w:p>
        </w:tc>
      </w:tr>
      <w:tr w:rsidR="00907C01" w14:paraId="4A1B6630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4BE30F7" w14:textId="77777777" w:rsidR="00F85C99" w:rsidRPr="002F6A28" w:rsidRDefault="002401A2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F692D20" w14:textId="77777777" w:rsidR="00F85C99" w:rsidRPr="002F6A28" w:rsidRDefault="002401A2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60F50F35" w14:textId="77777777" w:rsidR="00EE3A11" w:rsidRPr="00A12DDE" w:rsidRDefault="005B094E" w:rsidP="00B16145">
            <w:pPr>
              <w:keepNext/>
              <w:keepLines/>
              <w:rPr>
                <w:bCs/>
              </w:rPr>
            </w:pPr>
            <w:hyperlink r:id="rId14" w:tgtFrame="_blank" w:history="1">
              <w:r w:rsidR="002401A2" w:rsidRPr="00A12DDE">
                <w:rPr>
                  <w:bCs/>
                  <w:color w:val="0000FF"/>
                  <w:u w:val="single"/>
                </w:rPr>
                <w:t>https://www.infrastructure.gov.au/have-your-say/heavy-vehicle-lane-departure-systems</w:t>
              </w:r>
            </w:hyperlink>
          </w:p>
          <w:p w14:paraId="34556009" w14:textId="77777777" w:rsidR="00EE3A11" w:rsidRPr="00A12DDE" w:rsidRDefault="002401A2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 </w:t>
            </w:r>
          </w:p>
          <w:p w14:paraId="4A5215CE" w14:textId="77777777" w:rsidR="00EE3A11" w:rsidRPr="00A12DDE" w:rsidRDefault="005B094E" w:rsidP="00B16145">
            <w:pPr>
              <w:keepNext/>
              <w:keepLines/>
              <w:spacing w:after="120"/>
              <w:rPr>
                <w:bCs/>
              </w:rPr>
            </w:pPr>
            <w:hyperlink r:id="rId15" w:tgtFrame="_blank" w:history="1">
              <w:r w:rsidR="002401A2" w:rsidRPr="00A12DDE">
                <w:rPr>
                  <w:bCs/>
                  <w:color w:val="0000FF"/>
                  <w:u w:val="single"/>
                </w:rPr>
                <w:t>https://www.infrastructure.gov.au/have-your-say/heavy-vehicle-lane-departure-systems</w:t>
              </w:r>
            </w:hyperlink>
            <w:bookmarkEnd w:id="42"/>
          </w:p>
        </w:tc>
      </w:tr>
    </w:tbl>
    <w:p w14:paraId="182C1DED" w14:textId="77777777" w:rsidR="00EE3A11" w:rsidRPr="002F6A28" w:rsidRDefault="00EE3A11" w:rsidP="002F6A28"/>
    <w:sectPr w:rsidR="00EE3A11" w:rsidRPr="002F6A28" w:rsidSect="00760DB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C1DD3" w14:textId="77777777" w:rsidR="001D1B3E" w:rsidRDefault="002401A2">
      <w:r>
        <w:separator/>
      </w:r>
    </w:p>
  </w:endnote>
  <w:endnote w:type="continuationSeparator" w:id="0">
    <w:p w14:paraId="2847E1D5" w14:textId="77777777" w:rsidR="001D1B3E" w:rsidRDefault="0024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187A" w14:textId="77777777" w:rsidR="009239F7" w:rsidRPr="002F6A28" w:rsidRDefault="002401A2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FBEA" w14:textId="77777777" w:rsidR="009239F7" w:rsidRPr="002F6A28" w:rsidRDefault="002401A2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34871" w14:textId="77777777" w:rsidR="00EE3A11" w:rsidRPr="002F6A28" w:rsidRDefault="002401A2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4C272" w14:textId="77777777" w:rsidR="001D1B3E" w:rsidRDefault="002401A2">
      <w:r>
        <w:separator/>
      </w:r>
    </w:p>
  </w:footnote>
  <w:footnote w:type="continuationSeparator" w:id="0">
    <w:p w14:paraId="38C99EA2" w14:textId="77777777" w:rsidR="001D1B3E" w:rsidRDefault="00240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619FA" w14:textId="77777777" w:rsidR="009239F7" w:rsidRPr="002F6A28" w:rsidRDefault="002401A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F5F4943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58A6714" w14:textId="77777777" w:rsidR="009239F7" w:rsidRPr="002F6A28" w:rsidRDefault="002401A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9A15F0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43390" w14:textId="77777777" w:rsidR="009239F7" w:rsidRPr="002F6A28" w:rsidRDefault="002401A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G/TBT/N/AUS/141</w:t>
    </w:r>
    <w:bookmarkEnd w:id="43"/>
  </w:p>
  <w:p w14:paraId="765AF4B3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A6A6B9E" w14:textId="77777777" w:rsidR="009239F7" w:rsidRPr="002F6A28" w:rsidRDefault="002401A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FAF582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07C01" w14:paraId="39C3471B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BB25E8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A9EBAE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907C01" w14:paraId="7B723278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38BA8EF" w14:textId="77777777" w:rsidR="00ED54E0" w:rsidRPr="009239F7" w:rsidRDefault="002401A2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83FC1B2" wp14:editId="20F6B124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694807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FDC8F4B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907C01" w14:paraId="7DA72EF8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7071A1B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6816909" w14:textId="77777777" w:rsidR="009239F7" w:rsidRPr="002F6A28" w:rsidRDefault="002401A2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G/TBT/N/AUS/141</w:t>
          </w:r>
          <w:bookmarkEnd w:id="45"/>
        </w:p>
      </w:tc>
    </w:tr>
    <w:tr w:rsidR="00907C01" w14:paraId="63B6B4B2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1C1E2D9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2850F5" w14:textId="710F6B2B" w:rsidR="00ED54E0" w:rsidRPr="009239F7" w:rsidRDefault="009D7452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13 April 2022</w:t>
          </w:r>
        </w:p>
      </w:tc>
    </w:tr>
    <w:tr w:rsidR="00907C01" w14:paraId="126E25B4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33F0DDE" w14:textId="5967CDF2" w:rsidR="00ED54E0" w:rsidRPr="009239F7" w:rsidRDefault="002401A2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9D7452">
            <w:rPr>
              <w:color w:val="FF0000"/>
              <w:szCs w:val="16"/>
            </w:rPr>
            <w:t>22-</w:t>
          </w:r>
          <w:r w:rsidR="005B094E">
            <w:rPr>
              <w:color w:val="FF0000"/>
              <w:szCs w:val="16"/>
            </w:rPr>
            <w:t>3029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503EB7E" w14:textId="77777777" w:rsidR="00ED54E0" w:rsidRPr="009239F7" w:rsidRDefault="002401A2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907C01" w14:paraId="6AA3C6AC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6A93792" w14:textId="77777777" w:rsidR="00ED54E0" w:rsidRPr="009239F7" w:rsidRDefault="002401A2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4C592F6" w14:textId="77777777" w:rsidR="00ED54E0" w:rsidRPr="002F6A28" w:rsidRDefault="002401A2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2809B67D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86AE0A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63C62D8" w:tentative="1">
      <w:start w:val="1"/>
      <w:numFmt w:val="lowerLetter"/>
      <w:lvlText w:val="%2."/>
      <w:lvlJc w:val="left"/>
      <w:pPr>
        <w:ind w:left="1080" w:hanging="360"/>
      </w:pPr>
    </w:lvl>
    <w:lvl w:ilvl="2" w:tplc="5644F31C" w:tentative="1">
      <w:start w:val="1"/>
      <w:numFmt w:val="lowerRoman"/>
      <w:lvlText w:val="%3."/>
      <w:lvlJc w:val="right"/>
      <w:pPr>
        <w:ind w:left="1800" w:hanging="180"/>
      </w:pPr>
    </w:lvl>
    <w:lvl w:ilvl="3" w:tplc="0AE2C1C8" w:tentative="1">
      <w:start w:val="1"/>
      <w:numFmt w:val="decimal"/>
      <w:lvlText w:val="%4."/>
      <w:lvlJc w:val="left"/>
      <w:pPr>
        <w:ind w:left="2520" w:hanging="360"/>
      </w:pPr>
    </w:lvl>
    <w:lvl w:ilvl="4" w:tplc="A84AD032" w:tentative="1">
      <w:start w:val="1"/>
      <w:numFmt w:val="lowerLetter"/>
      <w:lvlText w:val="%5."/>
      <w:lvlJc w:val="left"/>
      <w:pPr>
        <w:ind w:left="3240" w:hanging="360"/>
      </w:pPr>
    </w:lvl>
    <w:lvl w:ilvl="5" w:tplc="CCA0C8BE" w:tentative="1">
      <w:start w:val="1"/>
      <w:numFmt w:val="lowerRoman"/>
      <w:lvlText w:val="%6."/>
      <w:lvlJc w:val="right"/>
      <w:pPr>
        <w:ind w:left="3960" w:hanging="180"/>
      </w:pPr>
    </w:lvl>
    <w:lvl w:ilvl="6" w:tplc="D6D08578" w:tentative="1">
      <w:start w:val="1"/>
      <w:numFmt w:val="decimal"/>
      <w:lvlText w:val="%7."/>
      <w:lvlJc w:val="left"/>
      <w:pPr>
        <w:ind w:left="4680" w:hanging="360"/>
      </w:pPr>
    </w:lvl>
    <w:lvl w:ilvl="7" w:tplc="BE8C892E" w:tentative="1">
      <w:start w:val="1"/>
      <w:numFmt w:val="lowerLetter"/>
      <w:lvlText w:val="%8."/>
      <w:lvlJc w:val="left"/>
      <w:pPr>
        <w:ind w:left="5400" w:hanging="360"/>
      </w:pPr>
    </w:lvl>
    <w:lvl w:ilvl="8" w:tplc="12B043F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D1B3E"/>
    <w:rsid w:val="001E291F"/>
    <w:rsid w:val="00204CC3"/>
    <w:rsid w:val="00214E54"/>
    <w:rsid w:val="00233408"/>
    <w:rsid w:val="002401A2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0AA3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15D7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094E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07C01"/>
    <w:rsid w:val="009239F7"/>
    <w:rsid w:val="00934ABC"/>
    <w:rsid w:val="00955D8A"/>
    <w:rsid w:val="00964F4F"/>
    <w:rsid w:val="0097650D"/>
    <w:rsid w:val="009804FA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D7452"/>
    <w:rsid w:val="009E75ED"/>
    <w:rsid w:val="009F1F2F"/>
    <w:rsid w:val="009F21A8"/>
    <w:rsid w:val="00A12DDE"/>
    <w:rsid w:val="00A311AD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7F7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980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rastructure.gov.au/have-your-say/heavy-vehicle-lane-departure-systems" TargetMode="External"/><Relationship Id="rId13" Type="http://schemas.openxmlformats.org/officeDocument/2006/relationships/hyperlink" Target="https://www.infrastructure.gov.au/department/media/publications/reducing-heavy-vehicle-lane-departure-crashes-feedback-for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tbt.enquiry@dfat.gov.au" TargetMode="External"/><Relationship Id="rId12" Type="http://schemas.openxmlformats.org/officeDocument/2006/relationships/hyperlink" Target="https://www.infrastructure.gov.au/department/media/publications/australian-design-rule-9900-lane-departure-warning-system-explanatory-statement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frastructure.gov.au/department/media/publications/australian-design-rule-9900-lane-departure-warn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frastructure.gov.au/have-your-say/heavy-vehicle-lane-departure-system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nfrastructure.gov.au/department/media/publications/reducing-heavy-vehicle-lane-departure-crashes-consultation-regulation-impact-statement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unece.org/fileadmin/DAM/trans/main/wp29/wp29regs/2013/R130e.pdf" TargetMode="External"/><Relationship Id="rId14" Type="http://schemas.openxmlformats.org/officeDocument/2006/relationships/hyperlink" Target="https://www.infrastructure.gov.au/have-your-say/heavy-vehicle-lane-departure-systems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3668</Characters>
  <Application>Microsoft Office Word</Application>
  <DocSecurity>0</DocSecurity>
  <Lines>81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2022-04-13T08:08:00Z</dcterms:created>
  <dcterms:modified xsi:type="dcterms:W3CDTF">2022-04-13T08:33:00Z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