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965A4B" w:rsidP="002F6A28">
      <w:pPr>
        <w:pStyle w:val="Title"/>
        <w:rPr>
          <w:caps w:val="0"/>
          <w:kern w:val="0"/>
        </w:rPr>
      </w:pPr>
      <w:r w:rsidRPr="002F6A28">
        <w:rPr>
          <w:caps w:val="0"/>
          <w:kern w:val="0"/>
        </w:rPr>
        <w:t>NOTIFICATION</w:t>
      </w:r>
    </w:p>
    <w:p w:rsidR="009239F7" w:rsidRPr="002F6A28" w:rsidRDefault="00965A4B"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1B1648" w:rsidTr="0069259F">
        <w:tc>
          <w:tcPr>
            <w:tcW w:w="713" w:type="dxa"/>
            <w:tcBorders>
              <w:bottom w:val="single" w:sz="6" w:space="0" w:color="auto"/>
            </w:tcBorders>
            <w:shd w:val="clear" w:color="auto" w:fill="auto"/>
          </w:tcPr>
          <w:p w:rsidR="00F85C99" w:rsidRPr="002F6A28" w:rsidRDefault="00965A4B"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65A4B"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Brazil</w:t>
            </w:r>
            <w:bookmarkEnd w:id="1"/>
            <w:r w:rsidRPr="002F6A28">
              <w:t xml:space="preserve"> </w:t>
            </w:r>
          </w:p>
          <w:p w:rsidR="00F85C99" w:rsidRPr="002F6A28" w:rsidRDefault="00965A4B"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1B1648" w:rsidTr="0069259F">
        <w:tc>
          <w:tcPr>
            <w:tcW w:w="713" w:type="dxa"/>
            <w:tcBorders>
              <w:top w:val="single" w:sz="6" w:space="0" w:color="auto"/>
              <w:bottom w:val="single" w:sz="6" w:space="0" w:color="auto"/>
            </w:tcBorders>
            <w:shd w:val="clear" w:color="auto" w:fill="auto"/>
          </w:tcPr>
          <w:p w:rsidR="00F85C99" w:rsidRPr="002F6A28" w:rsidRDefault="00965A4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965A4B"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National Telecommunications Agency - ANATEL</w:t>
            </w:r>
            <w:bookmarkEnd w:id="5"/>
          </w:p>
          <w:p w:rsidR="00F85C99" w:rsidRPr="002F6A28" w:rsidRDefault="00965A4B"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FB34A0" w:rsidRPr="002F6A28" w:rsidRDefault="00965A4B" w:rsidP="00AA646C">
            <w:pPr>
              <w:spacing w:after="120"/>
              <w:jc w:val="left"/>
            </w:pPr>
            <w:r w:rsidRPr="002F6A28">
              <w:t>National Institute of Metrology, Quality and Technology (INMETRO)</w:t>
            </w:r>
            <w:r w:rsidRPr="002F6A28">
              <w:br/>
              <w:t>Telephone: +(55) 21 2145.3817</w:t>
            </w:r>
            <w:r w:rsidRPr="002F6A28">
              <w:br/>
              <w:t xml:space="preserve">Email: </w:t>
            </w:r>
            <w:hyperlink r:id="rId7" w:history="1">
              <w:r w:rsidRPr="002F6A28">
                <w:rPr>
                  <w:color w:val="0000FF"/>
                  <w:u w:val="single"/>
                </w:rPr>
                <w:t>barreirastecnicas@inmetro.gov.br</w:t>
              </w:r>
            </w:hyperlink>
            <w:r w:rsidRPr="002F6A28">
              <w:br/>
              <w:t xml:space="preserve">Web-site: </w:t>
            </w:r>
            <w:hyperlink r:id="rId8" w:history="1">
              <w:r w:rsidRPr="002F6A28">
                <w:rPr>
                  <w:color w:val="0000FF"/>
                  <w:u w:val="single"/>
                </w:rPr>
                <w:t>www.inmetro.gov.br/barreirastecnicas</w:t>
              </w:r>
            </w:hyperlink>
            <w:bookmarkEnd w:id="7"/>
          </w:p>
        </w:tc>
      </w:tr>
      <w:tr w:rsidR="001B1648" w:rsidTr="0069259F">
        <w:tc>
          <w:tcPr>
            <w:tcW w:w="713" w:type="dxa"/>
            <w:tcBorders>
              <w:top w:val="single" w:sz="6" w:space="0" w:color="auto"/>
              <w:bottom w:val="single" w:sz="6" w:space="0" w:color="auto"/>
            </w:tcBorders>
            <w:shd w:val="clear" w:color="auto" w:fill="auto"/>
          </w:tcPr>
          <w:p w:rsidR="00F85C99" w:rsidRPr="002F6A28" w:rsidRDefault="00965A4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965A4B"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1B1648" w:rsidTr="0069259F">
        <w:tc>
          <w:tcPr>
            <w:tcW w:w="713" w:type="dxa"/>
            <w:tcBorders>
              <w:top w:val="single" w:sz="6" w:space="0" w:color="auto"/>
              <w:bottom w:val="single" w:sz="6" w:space="0" w:color="auto"/>
            </w:tcBorders>
            <w:shd w:val="clear" w:color="auto" w:fill="auto"/>
          </w:tcPr>
          <w:p w:rsidR="00F85C99" w:rsidRPr="002F6A28" w:rsidRDefault="00965A4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965A4B"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HS</w:t>
            </w:r>
            <w:r>
              <w:t> </w:t>
            </w:r>
            <w:r w:rsidR="00EE3A11" w:rsidRPr="00C379C8">
              <w:t>8542.60.11</w:t>
            </w:r>
            <w:bookmarkStart w:id="20" w:name="sps3a"/>
            <w:bookmarkEnd w:id="20"/>
          </w:p>
        </w:tc>
      </w:tr>
      <w:tr w:rsidR="001B1648" w:rsidTr="0069259F">
        <w:tc>
          <w:tcPr>
            <w:tcW w:w="713" w:type="dxa"/>
            <w:tcBorders>
              <w:top w:val="single" w:sz="6" w:space="0" w:color="auto"/>
              <w:bottom w:val="single" w:sz="6" w:space="0" w:color="auto"/>
            </w:tcBorders>
            <w:shd w:val="clear" w:color="auto" w:fill="auto"/>
          </w:tcPr>
          <w:p w:rsidR="00F85C99" w:rsidRPr="002F6A28" w:rsidRDefault="00965A4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65A4B"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Public Consultation no. 61, 10 July 2020. (7 page(s), in Portuguese)</w:t>
            </w:r>
            <w:bookmarkStart w:id="22" w:name="sps5a"/>
            <w:bookmarkStart w:id="23" w:name="sps5c"/>
            <w:bookmarkStart w:id="24" w:name="sps5b"/>
            <w:bookmarkEnd w:id="22"/>
            <w:bookmarkEnd w:id="23"/>
            <w:bookmarkEnd w:id="24"/>
          </w:p>
        </w:tc>
      </w:tr>
      <w:tr w:rsidR="001B1648" w:rsidTr="0069259F">
        <w:tc>
          <w:tcPr>
            <w:tcW w:w="713" w:type="dxa"/>
            <w:tcBorders>
              <w:top w:val="single" w:sz="6" w:space="0" w:color="auto"/>
              <w:bottom w:val="single" w:sz="6" w:space="0" w:color="auto"/>
            </w:tcBorders>
            <w:shd w:val="clear" w:color="auto" w:fill="auto"/>
          </w:tcPr>
          <w:p w:rsidR="00F85C99" w:rsidRPr="002F6A28" w:rsidRDefault="00965A4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965A4B"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Draft of act for approval of technical and operational requirements of the frequency range from 2,485 MHz to 2,495 MHz for Private Limited Service</w:t>
            </w:r>
          </w:p>
        </w:tc>
      </w:tr>
      <w:tr w:rsidR="001B1648" w:rsidTr="0069259F">
        <w:tc>
          <w:tcPr>
            <w:tcW w:w="713" w:type="dxa"/>
            <w:tcBorders>
              <w:top w:val="single" w:sz="6" w:space="0" w:color="auto"/>
              <w:bottom w:val="single" w:sz="6" w:space="0" w:color="auto"/>
            </w:tcBorders>
            <w:shd w:val="clear" w:color="auto" w:fill="auto"/>
          </w:tcPr>
          <w:p w:rsidR="00F85C99" w:rsidRPr="002F6A28" w:rsidRDefault="00965A4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965A4B"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Considering what is established in the Spectrum Management Model, so that conditions for the use of radio frequencies, such as conduits, power limits and other specific technical conditions, aimed at the harmonious coexistence between the services and the efficient and appropriate use of spectrum, when necessary, are addressed through the editing of Acts of Technical Requirements (Conditions of Use of the Spectrum). </w:t>
            </w:r>
          </w:p>
          <w:p w:rsidR="00EE3A11" w:rsidRPr="00C379C8" w:rsidRDefault="00965A4B" w:rsidP="002F6A28">
            <w:pPr>
              <w:numPr>
                <w:ilvl w:val="0"/>
                <w:numId w:val="16"/>
              </w:numPr>
              <w:spacing w:before="120" w:after="120"/>
              <w:jc w:val="left"/>
            </w:pPr>
            <w:r w:rsidRPr="00C379C8">
              <w:t xml:space="preserve">SEI process number 53500.015502/2020-12 </w:t>
            </w:r>
            <w:hyperlink r:id="rId9" w:tgtFrame="_blank" w:history="1">
              <w:hyperlink r:id="rId10" w:history="1">
                <w:r w:rsidRPr="00C379C8">
                  <w:rPr>
                    <w:color w:val="0000FF"/>
                    <w:u w:val="single"/>
                  </w:rPr>
                  <w:t>https://sei.anatel.gov.br/sei/modulos/pesquisa/md_pesq_processo_exibir.php?exIsiWoPbTSMJNP15y_TiUpWIfXjgqaCc-xbh3o0V5ttS0uQqIkRDNDdsrlbDPN0z9DjOh_HT6NYS_BYkN5mlOzsaNiEe00hv3NnQCUEPK6-iWWl4J2OyhtzY96sOwrl</w:t>
                </w:r>
              </w:hyperlink>
            </w:hyperlink>
          </w:p>
          <w:p w:rsidR="00EE3A11" w:rsidRPr="00C379C8" w:rsidRDefault="00965A4B" w:rsidP="002F6A28">
            <w:pPr>
              <w:spacing w:before="120" w:after="120"/>
            </w:pPr>
            <w:r w:rsidRPr="00C379C8">
              <w:t>Quality requirements</w:t>
            </w:r>
            <w:bookmarkStart w:id="27" w:name="sps7f"/>
            <w:bookmarkEnd w:id="27"/>
          </w:p>
        </w:tc>
      </w:tr>
      <w:tr w:rsidR="001B1648" w:rsidTr="0069259F">
        <w:tc>
          <w:tcPr>
            <w:tcW w:w="713" w:type="dxa"/>
            <w:tcBorders>
              <w:top w:val="single" w:sz="6" w:space="0" w:color="auto"/>
              <w:bottom w:val="single" w:sz="6" w:space="0" w:color="auto"/>
            </w:tcBorders>
            <w:shd w:val="clear" w:color="auto" w:fill="auto"/>
          </w:tcPr>
          <w:p w:rsidR="00F85C99" w:rsidRPr="002F6A28" w:rsidRDefault="00965A4B" w:rsidP="00A3351E">
            <w:pPr>
              <w:keepNext/>
              <w:keepLines/>
              <w:spacing w:before="120" w:after="120"/>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965A4B" w:rsidP="00A3351E">
            <w:pPr>
              <w:keepNext/>
              <w:keepLines/>
              <w:spacing w:before="120" w:after="120"/>
            </w:pPr>
            <w:bookmarkStart w:id="28" w:name="X_TBT_Reg_8A"/>
            <w:r w:rsidRPr="002F6A28">
              <w:rPr>
                <w:b/>
              </w:rPr>
              <w:t>Relevant documents</w:t>
            </w:r>
            <w:bookmarkEnd w:id="28"/>
            <w:r w:rsidRPr="002F6A28">
              <w:rPr>
                <w:b/>
              </w:rPr>
              <w:t>:</w:t>
            </w:r>
            <w:r w:rsidR="00EE3A11" w:rsidRPr="002F6A28">
              <w:t xml:space="preserve"> </w:t>
            </w:r>
          </w:p>
          <w:p w:rsidR="00F85C99" w:rsidRPr="002F6A28" w:rsidRDefault="00965A4B" w:rsidP="00A3351E">
            <w:pPr>
              <w:keepNext/>
              <w:keepLines/>
              <w:spacing w:before="120" w:after="120"/>
            </w:pPr>
            <w:r w:rsidRPr="002F6A28">
              <w:rPr>
                <w:bCs/>
              </w:rPr>
              <w:t>(01) Published in the Brazilian Official Gazette 134, on 15 July 2020, section 1, page 29 (02) SEI process number 53500.015502/2020-12</w:t>
            </w:r>
          </w:p>
          <w:p w:rsidR="00FB34A0" w:rsidRPr="002F6A28" w:rsidRDefault="00CD40C9" w:rsidP="00A3351E">
            <w:pPr>
              <w:keepNext/>
              <w:keepLines/>
              <w:numPr>
                <w:ilvl w:val="0"/>
                <w:numId w:val="17"/>
              </w:numPr>
              <w:spacing w:before="120" w:after="120"/>
              <w:rPr>
                <w:bCs/>
              </w:rPr>
            </w:pPr>
            <w:hyperlink r:id="rId11" w:history="1">
              <w:r w:rsidR="00965A4B" w:rsidRPr="002F6A28">
                <w:rPr>
                  <w:bCs/>
                  <w:color w:val="0000FF"/>
                  <w:u w:val="single"/>
                </w:rPr>
                <w:t>http://www.in.gov.br/web/dou/-/consulta-publica-n-61-de-10-de-julho-de-2020-266804004</w:t>
              </w:r>
            </w:hyperlink>
          </w:p>
          <w:p w:rsidR="00FB34A0" w:rsidRPr="002F6A28" w:rsidRDefault="00CD40C9" w:rsidP="00A3351E">
            <w:pPr>
              <w:keepNext/>
              <w:keepLines/>
              <w:numPr>
                <w:ilvl w:val="0"/>
                <w:numId w:val="17"/>
              </w:numPr>
              <w:spacing w:before="120" w:after="120"/>
              <w:rPr>
                <w:bCs/>
              </w:rPr>
            </w:pPr>
            <w:hyperlink r:id="rId12" w:history="1">
              <w:r w:rsidR="00965A4B" w:rsidRPr="002F6A28">
                <w:rPr>
                  <w:bCs/>
                  <w:color w:val="0000FF"/>
                  <w:u w:val="single"/>
                </w:rPr>
                <w:t>https://sei.anatel.gov.br/sei/modulos/pesquisa/md_pesq_processo_exibir.php?exIsiWoPbTSMJNP15y_TiUpWIfXjgqaCc-xbh3o0V5ttS0uQqIkRDNDdsrlbDPN0z9DjOh_HT6NYS_BYkN5mlOzsaNiEe00hv3NnQCUEPK6-iWWl4J2OyhtzY96sOwrl</w:t>
              </w:r>
            </w:hyperlink>
          </w:p>
        </w:tc>
      </w:tr>
      <w:tr w:rsidR="001B1648" w:rsidTr="00AE6CC8">
        <w:trPr>
          <w:cantSplit/>
        </w:trPr>
        <w:tc>
          <w:tcPr>
            <w:tcW w:w="713" w:type="dxa"/>
            <w:tcBorders>
              <w:top w:val="single" w:sz="6" w:space="0" w:color="auto"/>
              <w:bottom w:val="single" w:sz="6" w:space="0" w:color="auto"/>
            </w:tcBorders>
            <w:shd w:val="clear" w:color="auto" w:fill="auto"/>
          </w:tcPr>
          <w:p w:rsidR="00EE3A11" w:rsidRPr="002F6A28" w:rsidRDefault="00965A4B"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965A4B"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On the date of the publication of the final text</w:t>
            </w:r>
            <w:bookmarkEnd w:id="31"/>
          </w:p>
          <w:p w:rsidR="00EE3A11" w:rsidRPr="002F6A28" w:rsidRDefault="00965A4B"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On the date of the publication of the final text</w:t>
            </w:r>
            <w:bookmarkEnd w:id="34"/>
          </w:p>
        </w:tc>
      </w:tr>
      <w:tr w:rsidR="001B1648" w:rsidTr="0069259F">
        <w:tc>
          <w:tcPr>
            <w:tcW w:w="713" w:type="dxa"/>
            <w:tcBorders>
              <w:top w:val="single" w:sz="6" w:space="0" w:color="auto"/>
              <w:bottom w:val="single" w:sz="6" w:space="0" w:color="auto"/>
            </w:tcBorders>
            <w:shd w:val="clear" w:color="auto" w:fill="auto"/>
          </w:tcPr>
          <w:p w:rsidR="00F85C99" w:rsidRPr="002F6A28" w:rsidRDefault="00965A4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965A4B" w:rsidP="002F6A28">
            <w:pPr>
              <w:spacing w:before="120" w:after="120"/>
            </w:pPr>
            <w:bookmarkStart w:id="35" w:name="X_TBT_Reg_10A"/>
            <w:r w:rsidRPr="002F6A28">
              <w:rPr>
                <w:b/>
              </w:rPr>
              <w:t>Final date for comments</w:t>
            </w:r>
            <w:bookmarkEnd w:id="35"/>
            <w:r w:rsidRPr="002F6A28">
              <w:rPr>
                <w:b/>
              </w:rPr>
              <w:t>:</w:t>
            </w:r>
            <w:r w:rsidR="00EE3A11" w:rsidRPr="00C379C8">
              <w:t xml:space="preserve"> 28 August 2020</w:t>
            </w:r>
            <w:bookmarkStart w:id="36" w:name="sps12a"/>
            <w:bookmarkEnd w:id="36"/>
          </w:p>
        </w:tc>
      </w:tr>
      <w:tr w:rsidR="001B1648" w:rsidTr="0069259F">
        <w:tc>
          <w:tcPr>
            <w:tcW w:w="713" w:type="dxa"/>
            <w:tcBorders>
              <w:top w:val="single" w:sz="6" w:space="0" w:color="auto"/>
            </w:tcBorders>
            <w:shd w:val="clear" w:color="auto" w:fill="auto"/>
          </w:tcPr>
          <w:p w:rsidR="00F85C99" w:rsidRPr="002F6A28" w:rsidRDefault="00965A4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965A4B"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A3351E" w:rsidRDefault="00965A4B" w:rsidP="00B16145">
            <w:pPr>
              <w:keepNext/>
              <w:keepLines/>
              <w:spacing w:before="120" w:after="120"/>
              <w:jc w:val="left"/>
            </w:pPr>
            <w:r w:rsidRPr="002F6A28">
              <w:t>National Telecommunications Agency - ANATEL</w:t>
            </w:r>
            <w:r w:rsidRPr="002F6A28">
              <w:br/>
              <w:t>Telephone: +(55) 61 2312.2318 Telefax: +(55) 61 2312.2949</w:t>
            </w:r>
            <w:r w:rsidRPr="002F6A28">
              <w:br/>
              <w:t xml:space="preserve">Email: </w:t>
            </w:r>
            <w:hyperlink r:id="rId13" w:history="1">
              <w:r w:rsidRPr="002F6A28">
                <w:rPr>
                  <w:color w:val="0000FF"/>
                  <w:u w:val="single"/>
                </w:rPr>
                <w:t>certificacao@anatel.gov.br</w:t>
              </w:r>
            </w:hyperlink>
            <w:r w:rsidRPr="002F6A28">
              <w:br/>
              <w:t xml:space="preserve">Website: </w:t>
            </w:r>
            <w:hyperlink r:id="rId14" w:history="1">
              <w:r w:rsidRPr="002F6A28">
                <w:rPr>
                  <w:color w:val="0000FF"/>
                  <w:u w:val="single"/>
                </w:rPr>
                <w:t>http://sistemas.anatel.gov.br/sacp</w:t>
              </w:r>
            </w:hyperlink>
          </w:p>
          <w:p w:rsidR="00FB34A0" w:rsidRPr="002F6A28" w:rsidRDefault="00965A4B" w:rsidP="00B16145">
            <w:pPr>
              <w:keepNext/>
              <w:keepLines/>
              <w:spacing w:before="120" w:after="120"/>
              <w:jc w:val="left"/>
            </w:pPr>
            <w:r w:rsidRPr="002F6A28">
              <w:t>Comments should be sent to the Brazilian TBT Enquiry Point (</w:t>
            </w:r>
            <w:hyperlink r:id="rId15" w:history="1">
              <w:r w:rsidRPr="002F6A28">
                <w:rPr>
                  <w:color w:val="0000FF"/>
                  <w:u w:val="single"/>
                </w:rPr>
                <w:t>barreirastecnicas@inmetro.gov.br</w:t>
              </w:r>
            </w:hyperlink>
            <w:r w:rsidRPr="002F6A28">
              <w:t xml:space="preserve">) and copied to </w:t>
            </w:r>
            <w:hyperlink r:id="rId16" w:history="1">
              <w:r w:rsidRPr="002F6A28">
                <w:rPr>
                  <w:color w:val="0000FF"/>
                  <w:u w:val="single"/>
                </w:rPr>
                <w:t>leonardoc@anatel.gov.br</w:t>
              </w:r>
            </w:hyperlink>
            <w:r w:rsidRPr="002F6A28">
              <w:t xml:space="preserve"> and </w:t>
            </w:r>
            <w:hyperlink r:id="rId17" w:history="1">
              <w:r w:rsidRPr="002F6A28">
                <w:rPr>
                  <w:color w:val="0000FF"/>
                  <w:u w:val="single"/>
                </w:rPr>
                <w:t>davison@anatel.gov.br</w:t>
              </w:r>
            </w:hyperlink>
            <w:r w:rsidRPr="002F6A28">
              <w:t>.</w:t>
            </w:r>
          </w:p>
          <w:p w:rsidR="00FB34A0" w:rsidRPr="002F6A28" w:rsidRDefault="00CD40C9" w:rsidP="00B16145">
            <w:pPr>
              <w:keepNext/>
              <w:keepLines/>
              <w:spacing w:before="120" w:after="120"/>
            </w:pPr>
            <w:hyperlink r:id="rId18" w:history="1">
              <w:r w:rsidR="00965A4B" w:rsidRPr="002F6A28">
                <w:rPr>
                  <w:color w:val="0000FF"/>
                  <w:u w:val="single"/>
                </w:rPr>
                <w:t>https://sistemas.anatel.gov.br/SACP/Contribuicoes/TextoConsulta.asp?CodProcesso=C2370&amp;Tipo=1&amp;Opcao=andamento</w:t>
              </w:r>
            </w:hyperlink>
            <w:r w:rsidR="00965A4B" w:rsidRPr="002F6A28">
              <w:t xml:space="preserve"> </w:t>
            </w:r>
            <w:bookmarkEnd w:id="40"/>
          </w:p>
        </w:tc>
      </w:tr>
    </w:tbl>
    <w:p w:rsidR="00EE3A11" w:rsidRPr="002F6A28" w:rsidRDefault="00EE3A11" w:rsidP="002F6A28"/>
    <w:sectPr w:rsidR="00EE3A11" w:rsidRPr="002F6A28" w:rsidSect="00760DB3">
      <w:headerReference w:type="even" r:id="rId19"/>
      <w:headerReference w:type="default" r:id="rId20"/>
      <w:footerReference w:type="even" r:id="rId21"/>
      <w:footerReference w:type="default" r:id="rId22"/>
      <w:headerReference w:type="first" r:id="rId23"/>
      <w:footerReference w:type="first" r:id="rId2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652" w:rsidRDefault="00965A4B">
      <w:r>
        <w:separator/>
      </w:r>
    </w:p>
  </w:endnote>
  <w:endnote w:type="continuationSeparator" w:id="0">
    <w:p w:rsidR="00863652" w:rsidRDefault="0096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65A4B"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65A4B"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965A4B">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652" w:rsidRDefault="00965A4B">
      <w:r>
        <w:separator/>
      </w:r>
    </w:p>
  </w:footnote>
  <w:footnote w:type="continuationSeparator" w:id="0">
    <w:p w:rsidR="00863652" w:rsidRDefault="00965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65A4B"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965A4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65A4B" w:rsidP="009239F7">
    <w:pPr>
      <w:pStyle w:val="Header"/>
      <w:pBdr>
        <w:bottom w:val="single" w:sz="4" w:space="1" w:color="auto"/>
      </w:pBdr>
      <w:tabs>
        <w:tab w:val="clear" w:pos="4513"/>
        <w:tab w:val="clear" w:pos="9027"/>
      </w:tabs>
      <w:jc w:val="center"/>
    </w:pPr>
    <w:bookmarkStart w:id="41" w:name="spsSymbolHeader"/>
    <w:r w:rsidRPr="002F6A28">
      <w:t>G/TBT/N/BRA/1052</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965A4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B1648"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1B1648" w:rsidTr="008612A9">
      <w:trPr>
        <w:trHeight w:val="213"/>
        <w:jc w:val="center"/>
      </w:trPr>
      <w:tc>
        <w:tcPr>
          <w:tcW w:w="3794" w:type="dxa"/>
          <w:vMerge w:val="restart"/>
          <w:shd w:val="clear" w:color="auto" w:fill="FFFFFF"/>
          <w:tcMar>
            <w:left w:w="0" w:type="dxa"/>
            <w:right w:w="0" w:type="dxa"/>
          </w:tcMar>
        </w:tcPr>
        <w:p w:rsidR="00ED54E0" w:rsidRPr="009239F7" w:rsidRDefault="00CD40C9"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1B1648"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965A4B" w:rsidP="00B801E9">
          <w:pPr>
            <w:jc w:val="right"/>
            <w:rPr>
              <w:b/>
              <w:szCs w:val="16"/>
            </w:rPr>
          </w:pPr>
          <w:bookmarkStart w:id="43" w:name="bmkSymbols"/>
          <w:r w:rsidRPr="002F6A28">
            <w:rPr>
              <w:b/>
              <w:szCs w:val="16"/>
            </w:rPr>
            <w:t>G/TBT/N/BRA/1052</w:t>
          </w:r>
          <w:bookmarkEnd w:id="43"/>
        </w:p>
      </w:tc>
    </w:tr>
    <w:tr w:rsidR="001B1648"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965A4B" w:rsidP="00B801E9">
          <w:pPr>
            <w:jc w:val="right"/>
            <w:rPr>
              <w:szCs w:val="16"/>
            </w:rPr>
          </w:pPr>
          <w:bookmarkStart w:id="44" w:name="spsDateDistribution"/>
          <w:bookmarkStart w:id="45" w:name="bmkDate"/>
          <w:bookmarkEnd w:id="44"/>
          <w:bookmarkEnd w:id="45"/>
          <w:r>
            <w:rPr>
              <w:szCs w:val="16"/>
            </w:rPr>
            <w:t>31 July 2020</w:t>
          </w:r>
        </w:p>
      </w:tc>
    </w:tr>
    <w:tr w:rsidR="001B164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65A4B"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CD40C9">
            <w:rPr>
              <w:color w:val="FF0000"/>
              <w:szCs w:val="16"/>
            </w:rPr>
            <w:t>5352</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965A4B"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1B164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65A4B"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965A4B"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DAC785E">
      <w:start w:val="1"/>
      <w:numFmt w:val="decimal"/>
      <w:pStyle w:val="SummaryText"/>
      <w:lvlText w:val="%1."/>
      <w:lvlJc w:val="left"/>
      <w:pPr>
        <w:ind w:left="360" w:hanging="360"/>
      </w:pPr>
    </w:lvl>
    <w:lvl w:ilvl="1" w:tplc="1290676C" w:tentative="1">
      <w:start w:val="1"/>
      <w:numFmt w:val="lowerLetter"/>
      <w:lvlText w:val="%2."/>
      <w:lvlJc w:val="left"/>
      <w:pPr>
        <w:ind w:left="1080" w:hanging="360"/>
      </w:pPr>
    </w:lvl>
    <w:lvl w:ilvl="2" w:tplc="257C9096" w:tentative="1">
      <w:start w:val="1"/>
      <w:numFmt w:val="lowerRoman"/>
      <w:lvlText w:val="%3."/>
      <w:lvlJc w:val="right"/>
      <w:pPr>
        <w:ind w:left="1800" w:hanging="180"/>
      </w:pPr>
    </w:lvl>
    <w:lvl w:ilvl="3" w:tplc="7102DE94" w:tentative="1">
      <w:start w:val="1"/>
      <w:numFmt w:val="decimal"/>
      <w:lvlText w:val="%4."/>
      <w:lvlJc w:val="left"/>
      <w:pPr>
        <w:ind w:left="2520" w:hanging="360"/>
      </w:pPr>
    </w:lvl>
    <w:lvl w:ilvl="4" w:tplc="861EB264" w:tentative="1">
      <w:start w:val="1"/>
      <w:numFmt w:val="lowerLetter"/>
      <w:lvlText w:val="%5."/>
      <w:lvlJc w:val="left"/>
      <w:pPr>
        <w:ind w:left="3240" w:hanging="360"/>
      </w:pPr>
    </w:lvl>
    <w:lvl w:ilvl="5" w:tplc="4D6205A2" w:tentative="1">
      <w:start w:val="1"/>
      <w:numFmt w:val="lowerRoman"/>
      <w:lvlText w:val="%6."/>
      <w:lvlJc w:val="right"/>
      <w:pPr>
        <w:ind w:left="3960" w:hanging="180"/>
      </w:pPr>
    </w:lvl>
    <w:lvl w:ilvl="6" w:tplc="94AACB1E" w:tentative="1">
      <w:start w:val="1"/>
      <w:numFmt w:val="decimal"/>
      <w:lvlText w:val="%7."/>
      <w:lvlJc w:val="left"/>
      <w:pPr>
        <w:ind w:left="4680" w:hanging="360"/>
      </w:pPr>
    </w:lvl>
    <w:lvl w:ilvl="7" w:tplc="C3E025D0" w:tentative="1">
      <w:start w:val="1"/>
      <w:numFmt w:val="lowerLetter"/>
      <w:lvlText w:val="%8."/>
      <w:lvlJc w:val="left"/>
      <w:pPr>
        <w:ind w:left="5400" w:hanging="360"/>
      </w:pPr>
    </w:lvl>
    <w:lvl w:ilvl="8" w:tplc="0B9CAC0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A047F64">
      <w:start w:val="1"/>
      <w:numFmt w:val="bullet"/>
      <w:lvlText w:val=""/>
      <w:lvlJc w:val="left"/>
      <w:pPr>
        <w:ind w:left="720" w:hanging="360"/>
      </w:pPr>
      <w:rPr>
        <w:rFonts w:ascii="Symbol" w:hAnsi="Symbol"/>
      </w:rPr>
    </w:lvl>
    <w:lvl w:ilvl="1" w:tplc="B13022B2">
      <w:start w:val="1"/>
      <w:numFmt w:val="bullet"/>
      <w:lvlText w:val="o"/>
      <w:lvlJc w:val="left"/>
      <w:pPr>
        <w:tabs>
          <w:tab w:val="num" w:pos="1440"/>
        </w:tabs>
        <w:ind w:left="1440" w:hanging="360"/>
      </w:pPr>
      <w:rPr>
        <w:rFonts w:ascii="Courier New" w:hAnsi="Courier New"/>
      </w:rPr>
    </w:lvl>
    <w:lvl w:ilvl="2" w:tplc="8ED60C76">
      <w:start w:val="1"/>
      <w:numFmt w:val="bullet"/>
      <w:lvlText w:val=""/>
      <w:lvlJc w:val="left"/>
      <w:pPr>
        <w:tabs>
          <w:tab w:val="num" w:pos="2160"/>
        </w:tabs>
        <w:ind w:left="2160" w:hanging="360"/>
      </w:pPr>
      <w:rPr>
        <w:rFonts w:ascii="Wingdings" w:hAnsi="Wingdings"/>
      </w:rPr>
    </w:lvl>
    <w:lvl w:ilvl="3" w:tplc="660C54B6">
      <w:start w:val="1"/>
      <w:numFmt w:val="bullet"/>
      <w:lvlText w:val=""/>
      <w:lvlJc w:val="left"/>
      <w:pPr>
        <w:tabs>
          <w:tab w:val="num" w:pos="2880"/>
        </w:tabs>
        <w:ind w:left="2880" w:hanging="360"/>
      </w:pPr>
      <w:rPr>
        <w:rFonts w:ascii="Symbol" w:hAnsi="Symbol"/>
      </w:rPr>
    </w:lvl>
    <w:lvl w:ilvl="4" w:tplc="3A0A0C2A">
      <w:start w:val="1"/>
      <w:numFmt w:val="bullet"/>
      <w:lvlText w:val="o"/>
      <w:lvlJc w:val="left"/>
      <w:pPr>
        <w:tabs>
          <w:tab w:val="num" w:pos="3600"/>
        </w:tabs>
        <w:ind w:left="3600" w:hanging="360"/>
      </w:pPr>
      <w:rPr>
        <w:rFonts w:ascii="Courier New" w:hAnsi="Courier New"/>
      </w:rPr>
    </w:lvl>
    <w:lvl w:ilvl="5" w:tplc="28B4E1AE">
      <w:start w:val="1"/>
      <w:numFmt w:val="bullet"/>
      <w:lvlText w:val=""/>
      <w:lvlJc w:val="left"/>
      <w:pPr>
        <w:tabs>
          <w:tab w:val="num" w:pos="4320"/>
        </w:tabs>
        <w:ind w:left="4320" w:hanging="360"/>
      </w:pPr>
      <w:rPr>
        <w:rFonts w:ascii="Wingdings" w:hAnsi="Wingdings"/>
      </w:rPr>
    </w:lvl>
    <w:lvl w:ilvl="6" w:tplc="4C804FF0">
      <w:start w:val="1"/>
      <w:numFmt w:val="bullet"/>
      <w:lvlText w:val=""/>
      <w:lvlJc w:val="left"/>
      <w:pPr>
        <w:tabs>
          <w:tab w:val="num" w:pos="5040"/>
        </w:tabs>
        <w:ind w:left="5040" w:hanging="360"/>
      </w:pPr>
      <w:rPr>
        <w:rFonts w:ascii="Symbol" w:hAnsi="Symbol"/>
      </w:rPr>
    </w:lvl>
    <w:lvl w:ilvl="7" w:tplc="2BF82006">
      <w:start w:val="1"/>
      <w:numFmt w:val="bullet"/>
      <w:lvlText w:val="o"/>
      <w:lvlJc w:val="left"/>
      <w:pPr>
        <w:tabs>
          <w:tab w:val="num" w:pos="5760"/>
        </w:tabs>
        <w:ind w:left="5760" w:hanging="360"/>
      </w:pPr>
      <w:rPr>
        <w:rFonts w:ascii="Courier New" w:hAnsi="Courier New"/>
      </w:rPr>
    </w:lvl>
    <w:lvl w:ilvl="8" w:tplc="F85201C0">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B2BED8C0">
      <w:start w:val="1"/>
      <w:numFmt w:val="bullet"/>
      <w:lvlText w:val=""/>
      <w:lvlJc w:val="left"/>
      <w:pPr>
        <w:ind w:left="720" w:hanging="360"/>
      </w:pPr>
      <w:rPr>
        <w:rFonts w:ascii="Symbol" w:hAnsi="Symbol"/>
      </w:rPr>
    </w:lvl>
    <w:lvl w:ilvl="1" w:tplc="E8BC3A28">
      <w:start w:val="1"/>
      <w:numFmt w:val="bullet"/>
      <w:lvlText w:val="o"/>
      <w:lvlJc w:val="left"/>
      <w:pPr>
        <w:tabs>
          <w:tab w:val="num" w:pos="1440"/>
        </w:tabs>
        <w:ind w:left="1440" w:hanging="360"/>
      </w:pPr>
      <w:rPr>
        <w:rFonts w:ascii="Courier New" w:hAnsi="Courier New"/>
      </w:rPr>
    </w:lvl>
    <w:lvl w:ilvl="2" w:tplc="9DEE3EAE">
      <w:start w:val="1"/>
      <w:numFmt w:val="bullet"/>
      <w:lvlText w:val=""/>
      <w:lvlJc w:val="left"/>
      <w:pPr>
        <w:tabs>
          <w:tab w:val="num" w:pos="2160"/>
        </w:tabs>
        <w:ind w:left="2160" w:hanging="360"/>
      </w:pPr>
      <w:rPr>
        <w:rFonts w:ascii="Wingdings" w:hAnsi="Wingdings"/>
      </w:rPr>
    </w:lvl>
    <w:lvl w:ilvl="3" w:tplc="F0048858">
      <w:start w:val="1"/>
      <w:numFmt w:val="bullet"/>
      <w:lvlText w:val=""/>
      <w:lvlJc w:val="left"/>
      <w:pPr>
        <w:tabs>
          <w:tab w:val="num" w:pos="2880"/>
        </w:tabs>
        <w:ind w:left="2880" w:hanging="360"/>
      </w:pPr>
      <w:rPr>
        <w:rFonts w:ascii="Symbol" w:hAnsi="Symbol"/>
      </w:rPr>
    </w:lvl>
    <w:lvl w:ilvl="4" w:tplc="2F727902">
      <w:start w:val="1"/>
      <w:numFmt w:val="bullet"/>
      <w:lvlText w:val="o"/>
      <w:lvlJc w:val="left"/>
      <w:pPr>
        <w:tabs>
          <w:tab w:val="num" w:pos="3600"/>
        </w:tabs>
        <w:ind w:left="3600" w:hanging="360"/>
      </w:pPr>
      <w:rPr>
        <w:rFonts w:ascii="Courier New" w:hAnsi="Courier New"/>
      </w:rPr>
    </w:lvl>
    <w:lvl w:ilvl="5" w:tplc="AE629B14">
      <w:start w:val="1"/>
      <w:numFmt w:val="bullet"/>
      <w:lvlText w:val=""/>
      <w:lvlJc w:val="left"/>
      <w:pPr>
        <w:tabs>
          <w:tab w:val="num" w:pos="4320"/>
        </w:tabs>
        <w:ind w:left="4320" w:hanging="360"/>
      </w:pPr>
      <w:rPr>
        <w:rFonts w:ascii="Wingdings" w:hAnsi="Wingdings"/>
      </w:rPr>
    </w:lvl>
    <w:lvl w:ilvl="6" w:tplc="EDA0BBB4">
      <w:start w:val="1"/>
      <w:numFmt w:val="bullet"/>
      <w:lvlText w:val=""/>
      <w:lvlJc w:val="left"/>
      <w:pPr>
        <w:tabs>
          <w:tab w:val="num" w:pos="5040"/>
        </w:tabs>
        <w:ind w:left="5040" w:hanging="360"/>
      </w:pPr>
      <w:rPr>
        <w:rFonts w:ascii="Symbol" w:hAnsi="Symbol"/>
      </w:rPr>
    </w:lvl>
    <w:lvl w:ilvl="7" w:tplc="A11C484A">
      <w:start w:val="1"/>
      <w:numFmt w:val="bullet"/>
      <w:lvlText w:val="o"/>
      <w:lvlJc w:val="left"/>
      <w:pPr>
        <w:tabs>
          <w:tab w:val="num" w:pos="5760"/>
        </w:tabs>
        <w:ind w:left="5760" w:hanging="360"/>
      </w:pPr>
      <w:rPr>
        <w:rFonts w:ascii="Courier New" w:hAnsi="Courier New"/>
      </w:rPr>
    </w:lvl>
    <w:lvl w:ilvl="8" w:tplc="BF60395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B1648"/>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63652"/>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65A4B"/>
    <w:rsid w:val="0097650D"/>
    <w:rsid w:val="009811DD"/>
    <w:rsid w:val="00984DF3"/>
    <w:rsid w:val="00990E7D"/>
    <w:rsid w:val="009A6F54"/>
    <w:rsid w:val="009A72C6"/>
    <w:rsid w:val="009B6669"/>
    <w:rsid w:val="009D1FF8"/>
    <w:rsid w:val="009E75ED"/>
    <w:rsid w:val="009F1F2F"/>
    <w:rsid w:val="009F21A8"/>
    <w:rsid w:val="00A3351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40C9"/>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B34A0"/>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2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hyperlink" Target="mailto:certificacao@anatel.gov.br" TargetMode="External"/><Relationship Id="rId18" Type="http://schemas.openxmlformats.org/officeDocument/2006/relationships/hyperlink" Target="https://sistemas.anatel.gov.br/SACP/Contribuicoes/TextoConsulta.asp?CodProcesso=C2370&amp;Tipo=1&amp;Opcao=andament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barreirastecnicas@inmetro.gov.br" TargetMode="External"/><Relationship Id="rId12" Type="http://schemas.openxmlformats.org/officeDocument/2006/relationships/hyperlink" Target="https://sei.anatel.gov.br/sei/modulos/pesquisa/md_pesq_processo_exibir.php?exIsiWoPbTSMJNP15y_TiUpWIfXjgqaCc-xbh3o0V5ttS0uQqIkRDNDdsrlbDPN0z9DjOh_HT6NYS_BYkN5mlOzsaNiEe00hv3NnQCUEPK6-iWWl4J2OyhtzY96sOwrl" TargetMode="External"/><Relationship Id="rId17" Type="http://schemas.openxmlformats.org/officeDocument/2006/relationships/hyperlink" Target="mailto:davison@anatel.gov.b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eonardoc@anatel.gov.br"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gov.br/web/dou/-/consulta-publica-n-61-de-10-de-julho-de-2020-266804004"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barreirastecnicas@inmetro.gov.br" TargetMode="External"/><Relationship Id="rId23" Type="http://schemas.openxmlformats.org/officeDocument/2006/relationships/header" Target="header3.xml"/><Relationship Id="rId10" Type="http://schemas.openxmlformats.org/officeDocument/2006/relationships/hyperlink" Target="https://sei.anatel.gov.br/sei/modulos/pesquisa/md_pesq_processo_exibir.php?exIsiWoPbTSMJNP15y_TiUpWIfXjgqaCc-xbh3o0V5ttS0uQqIkRDNDdsrlbDPN0z9DjOh_HT6NYS_BYkN5mlOzsaNiEe00hv3NnQCUEPK6-iWWl4J2OyhtzY96sOwr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ebmail.inmetro.gov.br/owa/redir.aspx?C=TtTf2iKPonjChn7hv0q0WB47BsQD3LQczEoGAcBNBUU-xrzf3TTYCA..&amp;URL=https%3a%2f%2fsei.anatel.gov.br%2fsei%2fmodulos%2fpesquisa%2fmd_pesq_processo_exibir.php%3fexIsiWoPbTSMJNP15y_TiUpWIfXjgqaCc-xbh3o0V5ttS0uQqIkRDNDdsrlbDPN0z9DjOh_HT6NYS_BYkN5mlOzsaNiEe00hv3NnQCUEPK6-iWWl4J2OyhtzY96sOwrl" TargetMode="External"/><Relationship Id="rId14" Type="http://schemas.openxmlformats.org/officeDocument/2006/relationships/hyperlink" Target="http://sistemas.anatel.gov.br/sacp"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65</cp:revision>
  <dcterms:created xsi:type="dcterms:W3CDTF">2017-07-03T10:42:00Z</dcterms:created>
  <dcterms:modified xsi:type="dcterms:W3CDTF">2020-07-31T10:26:00Z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277ccc8d-c3f3-413d-95b2-8cb5460f3049</vt:lpwstr>
  </property>
  <property fmtid="{D5CDD505-2E9C-101B-9397-08002B2CF9AE}" pid="4" name="WTOCLASSIFICATION">
    <vt:lpwstr>WTO OFFICIAL</vt:lpwstr>
  </property>
</Properties>
</file>