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401A9C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401A9C" w:rsidP="00150DB7">
      <w:pPr>
        <w:pStyle w:val="Title3"/>
      </w:pPr>
      <w:r w:rsidRPr="00150DB7">
        <w:t>Addendum</w:t>
      </w:r>
    </w:p>
    <w:p w:rsidR="00337700" w:rsidRPr="00150DB7" w:rsidRDefault="00401A9C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14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393918" w:rsidP="00150DB7"/>
    <w:p w:rsidR="00EE1773" w:rsidRPr="00150DB7" w:rsidRDefault="00401A9C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93918" w:rsidP="00150DB7"/>
    <w:p w:rsidR="00EE1773" w:rsidRPr="00150DB7" w:rsidRDefault="00393918" w:rsidP="00150DB7"/>
    <w:p w:rsidR="00EE1773" w:rsidRPr="00304F69" w:rsidRDefault="00401A9C" w:rsidP="00401A9C">
      <w:pPr>
        <w:spacing w:after="120"/>
      </w:pPr>
      <w:r>
        <w:rPr>
          <w:u w:val="single"/>
        </w:rPr>
        <w:t>Reglamento Ecuatoriano RTE INEN 089 "Seguridad de los juguetes</w:t>
      </w:r>
      <w:r w:rsidRPr="00304F69">
        <w:t>"</w:t>
      </w:r>
    </w:p>
    <w:p w:rsidR="00AD7DB7" w:rsidRDefault="00401A9C" w:rsidP="00401A9C">
      <w:pPr>
        <w:spacing w:after="120"/>
      </w:pPr>
      <w:r>
        <w:t>La República de Ecuador comunica y da a conocer el Addendum 4 correspondiente a la Modificatoria 1 del Reglamento Ecuatoriano RTE INEN 089 "Seguridad de los juguetes", notificado mediante el documento identificado con la signatura G G/TBT/N/ECU/108/Add.3 del 24 de noviembre del 2017.</w:t>
      </w:r>
    </w:p>
    <w:p w:rsidR="00EE1773" w:rsidRPr="00150DB7" w:rsidRDefault="00401A9C" w:rsidP="00401A9C">
      <w:pPr>
        <w:spacing w:after="120"/>
      </w:pPr>
      <w:r>
        <w:t>Esta Modificatoria 1 ha sido expedido mediante la Resolución N° 18 236 del 12 de julio del 2018, emitida por la Subsecretaría del Sistema de la Calidad del Ministerio de Industrias y Productividad, publicada en el Registro Oficial Nº 299 de 6 de agosto de 2018.</w:t>
      </w:r>
      <w:bookmarkStart w:id="2" w:name="spsTitle"/>
      <w:bookmarkEnd w:id="2"/>
    </w:p>
    <w:p w:rsidR="00EE1773" w:rsidRPr="00150DB7" w:rsidRDefault="00401A9C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401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8D" w:rsidRDefault="00401A9C">
      <w:r>
        <w:separator/>
      </w:r>
    </w:p>
  </w:endnote>
  <w:endnote w:type="continuationSeparator" w:id="0">
    <w:p w:rsidR="00D6478D" w:rsidRDefault="004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401A9C" w:rsidRDefault="00401A9C" w:rsidP="00401A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01A9C" w:rsidRDefault="00401A9C" w:rsidP="00401A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401A9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8D" w:rsidRDefault="00401A9C">
      <w:r>
        <w:separator/>
      </w:r>
    </w:p>
  </w:footnote>
  <w:footnote w:type="continuationSeparator" w:id="0">
    <w:p w:rsidR="00D6478D" w:rsidRDefault="0040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01A9C">
      <w:rPr>
        <w:lang w:val="en-US"/>
      </w:rPr>
      <w:t>G/TBT/N/ECU/108/Add.4</w:t>
    </w:r>
  </w:p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1A9C">
      <w:t xml:space="preserve">- </w:t>
    </w:r>
    <w:r w:rsidRPr="00401A9C">
      <w:fldChar w:fldCharType="begin"/>
    </w:r>
    <w:r w:rsidRPr="00401A9C">
      <w:instrText xml:space="preserve"> PAGE </w:instrText>
    </w:r>
    <w:r w:rsidRPr="00401A9C">
      <w:fldChar w:fldCharType="separate"/>
    </w:r>
    <w:r w:rsidRPr="00401A9C">
      <w:rPr>
        <w:noProof/>
      </w:rPr>
      <w:t>1</w:t>
    </w:r>
    <w:r w:rsidRPr="00401A9C">
      <w:fldChar w:fldCharType="end"/>
    </w:r>
    <w:r w:rsidRPr="00401A9C">
      <w:t xml:space="preserve"> -</w:t>
    </w:r>
  </w:p>
  <w:p w:rsidR="00EE1773" w:rsidRPr="00401A9C" w:rsidRDefault="00393918" w:rsidP="00401A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01A9C">
      <w:rPr>
        <w:lang w:val="en-US"/>
      </w:rPr>
      <w:t>G/TBT/N/ECU/108/Add.4</w:t>
    </w:r>
  </w:p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01A9C" w:rsidRPr="00401A9C" w:rsidRDefault="00401A9C" w:rsidP="00401A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1A9C">
      <w:t xml:space="preserve">- </w:t>
    </w:r>
    <w:r w:rsidRPr="00401A9C">
      <w:fldChar w:fldCharType="begin"/>
    </w:r>
    <w:r w:rsidRPr="00401A9C">
      <w:instrText xml:space="preserve"> PAGE </w:instrText>
    </w:r>
    <w:r w:rsidRPr="00401A9C">
      <w:fldChar w:fldCharType="separate"/>
    </w:r>
    <w:r w:rsidRPr="00401A9C">
      <w:rPr>
        <w:noProof/>
      </w:rPr>
      <w:t>1</w:t>
    </w:r>
    <w:r w:rsidRPr="00401A9C">
      <w:fldChar w:fldCharType="end"/>
    </w:r>
    <w:r w:rsidRPr="00401A9C">
      <w:t xml:space="preserve"> -</w:t>
    </w:r>
  </w:p>
  <w:p w:rsidR="00DD65B2" w:rsidRPr="00401A9C" w:rsidRDefault="00393918" w:rsidP="00401A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D7DB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93918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401A9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AD7DB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762219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0AEF5561" wp14:editId="1AAB14BA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93918">
          <w:pPr>
            <w:jc w:val="right"/>
            <w:rPr>
              <w:b/>
              <w:szCs w:val="18"/>
            </w:rPr>
          </w:pPr>
        </w:p>
      </w:tc>
    </w:tr>
    <w:tr w:rsidR="00AD7DB7" w:rsidRPr="00401A9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9391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01A9C" w:rsidRPr="00401A9C" w:rsidRDefault="00401A9C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 w:rsidRPr="00401A9C">
            <w:rPr>
              <w:b/>
              <w:szCs w:val="18"/>
              <w:lang w:val="en-US"/>
            </w:rPr>
            <w:t>G/TBT/N/ECU/108/Add.4</w:t>
          </w:r>
        </w:p>
        <w:bookmarkEnd w:id="4"/>
        <w:p w:rsidR="005D4F0E" w:rsidRPr="00401A9C" w:rsidRDefault="00393918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AD7DB7" w:rsidRPr="00401A9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401A9C" w:rsidRDefault="00393918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401A9C" w:rsidRDefault="00393918" w:rsidP="00393918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 xml:space="preserve">15 de </w:t>
          </w:r>
          <w:proofErr w:type="spellStart"/>
          <w:r>
            <w:rPr>
              <w:szCs w:val="18"/>
              <w:lang w:val="en-US"/>
            </w:rPr>
            <w:t>agosto</w:t>
          </w:r>
          <w:proofErr w:type="spellEnd"/>
          <w:r>
            <w:rPr>
              <w:szCs w:val="18"/>
              <w:lang w:val="en-US"/>
            </w:rPr>
            <w:t xml:space="preserve"> de 2018</w:t>
          </w:r>
          <w:bookmarkStart w:id="7" w:name="_GoBack"/>
          <w:bookmarkEnd w:id="7"/>
        </w:p>
      </w:tc>
    </w:tr>
    <w:tr w:rsidR="00AD7DB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401A9C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393918">
            <w:rPr>
              <w:color w:val="FF0000"/>
              <w:szCs w:val="18"/>
            </w:rPr>
            <w:t>18-5164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401A9C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9391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9391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AD7DB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401A9C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401A9C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393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A475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D22A02" w:tentative="1">
      <w:start w:val="1"/>
      <w:numFmt w:val="lowerLetter"/>
      <w:lvlText w:val="%2."/>
      <w:lvlJc w:val="left"/>
      <w:pPr>
        <w:ind w:left="1080" w:hanging="360"/>
      </w:pPr>
    </w:lvl>
    <w:lvl w:ilvl="2" w:tplc="0ACA509A" w:tentative="1">
      <w:start w:val="1"/>
      <w:numFmt w:val="lowerRoman"/>
      <w:lvlText w:val="%3."/>
      <w:lvlJc w:val="right"/>
      <w:pPr>
        <w:ind w:left="1800" w:hanging="180"/>
      </w:pPr>
    </w:lvl>
    <w:lvl w:ilvl="3" w:tplc="A0FEC2C6" w:tentative="1">
      <w:start w:val="1"/>
      <w:numFmt w:val="decimal"/>
      <w:lvlText w:val="%4."/>
      <w:lvlJc w:val="left"/>
      <w:pPr>
        <w:ind w:left="2520" w:hanging="360"/>
      </w:pPr>
    </w:lvl>
    <w:lvl w:ilvl="4" w:tplc="BD8402FA" w:tentative="1">
      <w:start w:val="1"/>
      <w:numFmt w:val="lowerLetter"/>
      <w:lvlText w:val="%5."/>
      <w:lvlJc w:val="left"/>
      <w:pPr>
        <w:ind w:left="3240" w:hanging="360"/>
      </w:pPr>
    </w:lvl>
    <w:lvl w:ilvl="5" w:tplc="A63E1B88" w:tentative="1">
      <w:start w:val="1"/>
      <w:numFmt w:val="lowerRoman"/>
      <w:lvlText w:val="%6."/>
      <w:lvlJc w:val="right"/>
      <w:pPr>
        <w:ind w:left="3960" w:hanging="180"/>
      </w:pPr>
    </w:lvl>
    <w:lvl w:ilvl="6" w:tplc="9B7ED1B8" w:tentative="1">
      <w:start w:val="1"/>
      <w:numFmt w:val="decimal"/>
      <w:lvlText w:val="%7."/>
      <w:lvlJc w:val="left"/>
      <w:pPr>
        <w:ind w:left="4680" w:hanging="360"/>
      </w:pPr>
    </w:lvl>
    <w:lvl w:ilvl="7" w:tplc="0CF20B3E" w:tentative="1">
      <w:start w:val="1"/>
      <w:numFmt w:val="lowerLetter"/>
      <w:lvlText w:val="%8."/>
      <w:lvlJc w:val="left"/>
      <w:pPr>
        <w:ind w:left="5400" w:hanging="360"/>
      </w:pPr>
    </w:lvl>
    <w:lvl w:ilvl="8" w:tplc="87CE57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B7"/>
    <w:rsid w:val="00304F69"/>
    <w:rsid w:val="00393918"/>
    <w:rsid w:val="00401A9C"/>
    <w:rsid w:val="00762219"/>
    <w:rsid w:val="00AD7DB7"/>
    <w:rsid w:val="00D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2018-08-15T07:36:00Z</dcterms:created>
  <dcterms:modified xsi:type="dcterms:W3CDTF">2018-08-15T08:49:00Z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G/TBT/N/ECU/108/Add.4</vt:lpwstr>
  </property>
</Properties>
</file>